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08E52" w14:textId="267E777A" w:rsidR="00390D16" w:rsidRPr="00751541" w:rsidRDefault="00FD61A9" w:rsidP="009D07BB">
      <w:pPr>
        <w:pStyle w:val="Tittel"/>
      </w:pPr>
      <w:r w:rsidRPr="009F76D8">
        <w:t>Kundens beskrivelse av oppdraget</w:t>
      </w:r>
      <w:r w:rsidR="00390D16">
        <w:t xml:space="preserve"> -</w:t>
      </w:r>
      <w:r w:rsidRPr="009F76D8">
        <w:br/>
      </w:r>
      <w:r w:rsidR="00390D16">
        <w:t>Basisovervåking av miljøgifter i ferskvann</w:t>
      </w:r>
      <w:r w:rsidR="00C03DF3">
        <w:t xml:space="preserve"> (MILFERSK)</w:t>
      </w:r>
      <w:r w:rsidR="009D07BB">
        <w:t xml:space="preserve"> </w:t>
      </w:r>
      <w:r w:rsidR="00390D16">
        <w:t>202</w:t>
      </w:r>
      <w:r w:rsidR="0036434B">
        <w:t>7</w:t>
      </w:r>
      <w:r w:rsidR="00390D16">
        <w:t>-20</w:t>
      </w:r>
      <w:r w:rsidR="0036434B">
        <w:t>31</w:t>
      </w:r>
    </w:p>
    <w:p w14:paraId="24276EB6" w14:textId="77777777" w:rsidR="009D07BB" w:rsidRPr="009D07BB" w:rsidRDefault="009D07BB" w:rsidP="00C2217F">
      <w:r w:rsidRPr="009D07BB">
        <w:t>Dette vedlegget vil bli lagt til som kontraktbilag 1 ved signering</w:t>
      </w:r>
    </w:p>
    <w:p w14:paraId="450D3564" w14:textId="1D0A008C" w:rsidR="005F1C9E" w:rsidRDefault="0099743C" w:rsidP="00362EA4">
      <w:pPr>
        <w:pStyle w:val="Overskrift1"/>
        <w:numPr>
          <w:ilvl w:val="0"/>
          <w:numId w:val="4"/>
        </w:numPr>
        <w:jc w:val="both"/>
      </w:pPr>
      <w:bookmarkStart w:id="0" w:name="_Toc70515212"/>
      <w:r>
        <w:t>Innledning</w:t>
      </w:r>
      <w:bookmarkEnd w:id="0"/>
    </w:p>
    <w:p w14:paraId="3FC60755" w14:textId="427F52FC" w:rsidR="00BE6AB8" w:rsidRPr="00BE6AB8" w:rsidRDefault="00BE6AB8" w:rsidP="00362EA4">
      <w:pPr>
        <w:pStyle w:val="Overskrift2"/>
        <w:numPr>
          <w:ilvl w:val="1"/>
          <w:numId w:val="12"/>
        </w:numPr>
        <w:jc w:val="both"/>
      </w:pPr>
      <w:bookmarkStart w:id="1" w:name="_Toc70515213"/>
      <w:r>
        <w:t>Bakgrunn</w:t>
      </w:r>
      <w:bookmarkEnd w:id="1"/>
      <w:r w:rsidR="00D6327A">
        <w:t xml:space="preserve"> for programmet</w:t>
      </w:r>
    </w:p>
    <w:p w14:paraId="02388752" w14:textId="7AD484A0" w:rsidR="00CD04EA" w:rsidRPr="00CD04EA" w:rsidRDefault="00CD04EA" w:rsidP="00362EA4">
      <w:pPr>
        <w:pStyle w:val="Listeavsnitt"/>
        <w:jc w:val="both"/>
        <w:rPr>
          <w:rFonts w:cs="Arial"/>
          <w:szCs w:val="24"/>
        </w:rPr>
      </w:pPr>
      <w:r w:rsidRPr="00CD04EA">
        <w:rPr>
          <w:rFonts w:cs="Arial"/>
          <w:szCs w:val="24"/>
        </w:rPr>
        <w:t xml:space="preserve">Vannforskriften har som mål å sikre helhetlig beskyttelse og bærekraftig bruk av vannforekomster, gjennom å gi rammer for fastsettelse av miljømål. For å kunne sette miljømål og følge framgang mot måloppnåelse, er det nødvendig å innhente data på forekomst og nivåer av prioriterte stoffer og vannregionspesifikke stoffer. </w:t>
      </w:r>
    </w:p>
    <w:p w14:paraId="760CB536" w14:textId="77777777" w:rsidR="00BE6AB8" w:rsidRDefault="00BE6AB8" w:rsidP="00362EA4">
      <w:pPr>
        <w:jc w:val="both"/>
      </w:pPr>
    </w:p>
    <w:p w14:paraId="2DCF9993" w14:textId="042B07BC" w:rsidR="00BE6AB8" w:rsidRDefault="00BE6AB8" w:rsidP="00362EA4">
      <w:pPr>
        <w:jc w:val="both"/>
      </w:pPr>
      <w:r>
        <w:t>Overvåking av miljøgifter</w:t>
      </w:r>
      <w:r w:rsidR="00CD04EA">
        <w:t xml:space="preserve"> i ferskvannsfisk</w:t>
      </w:r>
      <w:r>
        <w:t xml:space="preserve"> har pågått over lang tid i Mjøsa</w:t>
      </w:r>
      <w:r w:rsidR="00EE5899">
        <w:t>, og siden 2013 i en rekke andre Norske innsjøer</w:t>
      </w:r>
      <w:r w:rsidR="00CD04EA">
        <w:t xml:space="preserve">. Resultater fra </w:t>
      </w:r>
      <w:r w:rsidR="00EE5899">
        <w:t xml:space="preserve">denne </w:t>
      </w:r>
      <w:r w:rsidR="00CD04EA">
        <w:t>overvåkingen</w:t>
      </w:r>
      <w:r>
        <w:t xml:space="preserve"> finnes her: </w:t>
      </w:r>
      <w:hyperlink r:id="rId12" w:history="1">
        <w:r>
          <w:rPr>
            <w:rStyle w:val="Hyperkobling"/>
          </w:rPr>
          <w:t>Miljøgifter i ferskvann(MILFERSK) - Miljødirektoratet (miljodirektoratet.no)</w:t>
        </w:r>
      </w:hyperlink>
      <w:r w:rsidRPr="00FB6767">
        <w:t xml:space="preserve"> </w:t>
      </w:r>
    </w:p>
    <w:p w14:paraId="10436B88" w14:textId="77777777" w:rsidR="00BE6AB8" w:rsidRDefault="00BE6AB8" w:rsidP="00362EA4">
      <w:pPr>
        <w:jc w:val="both"/>
      </w:pPr>
    </w:p>
    <w:p w14:paraId="0580ECB1" w14:textId="24965305" w:rsidR="00BE6AB8" w:rsidRDefault="00BE6AB8" w:rsidP="00362EA4">
      <w:pPr>
        <w:jc w:val="both"/>
      </w:pPr>
      <w:r w:rsidRPr="000C5C78">
        <w:t>De viktigste endringene som er gjort i denne utlysningen</w:t>
      </w:r>
      <w:r w:rsidR="002770B4">
        <w:t xml:space="preserve"> sammenliknet med foregående overvåkingsperiode</w:t>
      </w:r>
      <w:r>
        <w:t>,</w:t>
      </w:r>
      <w:r w:rsidRPr="000C5C78">
        <w:t xml:space="preserve"> er at </w:t>
      </w:r>
      <w:r>
        <w:t>flere nye miljøgifter er lagt til analysepakken</w:t>
      </w:r>
      <w:r w:rsidR="00EE5899">
        <w:t>. I tillegg</w:t>
      </w:r>
      <w:r>
        <w:t xml:space="preserve"> inkluderes </w:t>
      </w:r>
      <w:r w:rsidR="002770B4">
        <w:t>muligheten</w:t>
      </w:r>
      <w:r w:rsidR="00113062">
        <w:t xml:space="preserve"> for</w:t>
      </w:r>
      <w:r w:rsidR="002770B4">
        <w:t xml:space="preserve"> </w:t>
      </w:r>
      <w:r w:rsidR="00622A63">
        <w:t>analyse</w:t>
      </w:r>
      <w:r w:rsidR="00D7418E">
        <w:t xml:space="preserve">r </w:t>
      </w:r>
      <w:r w:rsidR="004C2DBC">
        <w:t xml:space="preserve">i </w:t>
      </w:r>
      <w:proofErr w:type="spellStart"/>
      <w:r w:rsidR="004C2DBC">
        <w:t>sediment</w:t>
      </w:r>
      <w:r w:rsidR="00D7418E">
        <w:t>prøver</w:t>
      </w:r>
      <w:proofErr w:type="spellEnd"/>
      <w:r w:rsidR="00D7418E">
        <w:t>.</w:t>
      </w:r>
    </w:p>
    <w:p w14:paraId="3E050330" w14:textId="77777777" w:rsidR="00BE6AB8" w:rsidRDefault="00BE6AB8" w:rsidP="00362EA4">
      <w:pPr>
        <w:jc w:val="both"/>
        <w:rPr>
          <w:rFonts w:cstheme="minorHAnsi"/>
        </w:rPr>
      </w:pPr>
    </w:p>
    <w:p w14:paraId="21AA94C9" w14:textId="6887DDCE" w:rsidR="00BE6AB8" w:rsidRPr="00912BDD" w:rsidRDefault="00BE6AB8" w:rsidP="00362EA4">
      <w:pPr>
        <w:jc w:val="both"/>
        <w:rPr>
          <w:rFonts w:cstheme="minorHAnsi"/>
        </w:rPr>
      </w:pPr>
      <w:r w:rsidRPr="000E3093">
        <w:rPr>
          <w:rFonts w:cstheme="minorHAnsi"/>
        </w:rPr>
        <w:t xml:space="preserve">I tillegg til </w:t>
      </w:r>
      <w:r>
        <w:rPr>
          <w:rFonts w:cstheme="minorHAnsi"/>
        </w:rPr>
        <w:t>"</w:t>
      </w:r>
      <w:r w:rsidR="00CD04EA">
        <w:rPr>
          <w:rFonts w:cstheme="minorHAnsi"/>
        </w:rPr>
        <w:t>basisovervåking av miljøgifter i ferskvann</w:t>
      </w:r>
      <w:r>
        <w:rPr>
          <w:rFonts w:cstheme="minorHAnsi"/>
        </w:rPr>
        <w:t xml:space="preserve">" har Miljødirektoratet  overvåkingsaktivitet knyttet til </w:t>
      </w:r>
      <w:r w:rsidR="00CD04EA">
        <w:rPr>
          <w:rFonts w:cstheme="minorHAnsi"/>
        </w:rPr>
        <w:t xml:space="preserve">bioakkumulering av miljøgifter i Mjøsas næringsnett. </w:t>
      </w:r>
      <w:r w:rsidR="002770B4">
        <w:rPr>
          <w:rFonts w:cstheme="minorHAnsi"/>
        </w:rPr>
        <w:t>Det</w:t>
      </w:r>
      <w:r w:rsidR="00CD04EA">
        <w:rPr>
          <w:rFonts w:cstheme="minorHAnsi"/>
        </w:rPr>
        <w:t xml:space="preserve"> foregår </w:t>
      </w:r>
      <w:r w:rsidR="002770B4">
        <w:rPr>
          <w:rFonts w:cstheme="minorHAnsi"/>
        </w:rPr>
        <w:t>også</w:t>
      </w:r>
      <w:r w:rsidR="00CD04EA">
        <w:rPr>
          <w:rFonts w:cstheme="minorHAnsi"/>
        </w:rPr>
        <w:t xml:space="preserve"> overvåking av</w:t>
      </w:r>
      <w:r w:rsidR="002770B4">
        <w:rPr>
          <w:rFonts w:cstheme="minorHAnsi"/>
        </w:rPr>
        <w:t xml:space="preserve"> vannkvalitet og biologiske kvalitetselementer</w:t>
      </w:r>
      <w:r w:rsidR="00EE5899">
        <w:rPr>
          <w:rFonts w:cstheme="minorHAnsi"/>
        </w:rPr>
        <w:t xml:space="preserve"> i norske innsjøer via</w:t>
      </w:r>
      <w:r w:rsidR="002770B4">
        <w:rPr>
          <w:rFonts w:cstheme="minorHAnsi"/>
        </w:rPr>
        <w:t xml:space="preserve"> overvåkingsprogrammene </w:t>
      </w:r>
      <w:hyperlink r:id="rId13" w:history="1">
        <w:r w:rsidR="00EE5899" w:rsidRPr="00EE5899">
          <w:rPr>
            <w:rStyle w:val="Hyperkobling"/>
            <w:rFonts w:cstheme="minorHAnsi"/>
          </w:rPr>
          <w:t>Økosystemovervåkning i ferskvann</w:t>
        </w:r>
      </w:hyperlink>
      <w:r w:rsidR="00EE5899">
        <w:rPr>
          <w:rFonts w:cstheme="minorHAnsi"/>
        </w:rPr>
        <w:t xml:space="preserve">, </w:t>
      </w:r>
      <w:hyperlink r:id="rId14" w:history="1">
        <w:r w:rsidR="00EE5899" w:rsidRPr="00EE5899">
          <w:rPr>
            <w:rStyle w:val="Hyperkobling"/>
            <w:rFonts w:cstheme="minorHAnsi"/>
          </w:rPr>
          <w:t>Økosystemovervåkning i store innsjøer</w:t>
        </w:r>
      </w:hyperlink>
      <w:r w:rsidR="00EE5899">
        <w:rPr>
          <w:rFonts w:cstheme="minorHAnsi"/>
        </w:rPr>
        <w:t>.</w:t>
      </w:r>
      <w:r w:rsidR="00BF5E29">
        <w:rPr>
          <w:rFonts w:cstheme="minorHAnsi"/>
        </w:rPr>
        <w:t xml:space="preserve"> Prøvematerialet som skal analyseres i dette </w:t>
      </w:r>
      <w:r w:rsidR="0061396F">
        <w:rPr>
          <w:rFonts w:cstheme="minorHAnsi"/>
        </w:rPr>
        <w:t>oppdraget/</w:t>
      </w:r>
      <w:r w:rsidR="00BF5E29">
        <w:rPr>
          <w:rFonts w:cstheme="minorHAnsi"/>
        </w:rPr>
        <w:t xml:space="preserve">overvåkingsprogrammet, vil som tidligere bli stilt til rådighet av Miljødirektoratet via valgt leverandør for </w:t>
      </w:r>
      <w:r w:rsidR="00BF5E29" w:rsidRPr="00BF5E29">
        <w:rPr>
          <w:rFonts w:cstheme="minorHAnsi"/>
        </w:rPr>
        <w:t>Økosystemovervåkning i ferskvann</w:t>
      </w:r>
      <w:r w:rsidR="00BF5E29">
        <w:rPr>
          <w:rFonts w:cstheme="minorHAnsi"/>
        </w:rPr>
        <w:t xml:space="preserve"> og</w:t>
      </w:r>
      <w:r w:rsidR="00BF5E29" w:rsidRPr="00BF5E29">
        <w:rPr>
          <w:rFonts w:cstheme="minorHAnsi"/>
        </w:rPr>
        <w:t xml:space="preserve"> Økosystemovervåkning i store innsjøer</w:t>
      </w:r>
      <w:r w:rsidR="00BF5E29">
        <w:rPr>
          <w:rFonts w:cstheme="minorHAnsi"/>
        </w:rPr>
        <w:t>.</w:t>
      </w:r>
    </w:p>
    <w:p w14:paraId="62F6A7DF" w14:textId="77777777" w:rsidR="00BE6AB8" w:rsidRPr="00BE6AB8" w:rsidRDefault="00BE6AB8" w:rsidP="00362EA4">
      <w:pPr>
        <w:pStyle w:val="Ingress"/>
        <w:jc w:val="both"/>
      </w:pPr>
    </w:p>
    <w:p w14:paraId="36E8D8DE" w14:textId="751FFECD" w:rsidR="003B04C3" w:rsidRPr="005F1C9E" w:rsidRDefault="004C2E13" w:rsidP="004C2E13">
      <w:pPr>
        <w:pStyle w:val="Overskrift2"/>
        <w:jc w:val="both"/>
      </w:pPr>
      <w:bookmarkStart w:id="2" w:name="_Toc70515214"/>
      <w:r>
        <w:t xml:space="preserve">1.2 </w:t>
      </w:r>
      <w:r w:rsidR="003B04C3" w:rsidRPr="005F1C9E">
        <w:t>Overvåkin</w:t>
      </w:r>
      <w:r w:rsidR="00C84F1A" w:rsidRPr="005F1C9E">
        <w:t>g</w:t>
      </w:r>
      <w:r w:rsidR="003B04C3" w:rsidRPr="005F1C9E">
        <w:t>sprogrammet hensikt og mål</w:t>
      </w:r>
      <w:bookmarkEnd w:id="2"/>
    </w:p>
    <w:p w14:paraId="418A08AB" w14:textId="6625EBA2" w:rsidR="00EE5899" w:rsidRDefault="00EE5899" w:rsidP="00362EA4">
      <w:pPr>
        <w:jc w:val="both"/>
        <w:rPr>
          <w:szCs w:val="24"/>
        </w:rPr>
      </w:pPr>
      <w:r w:rsidRPr="000E6DA5">
        <w:rPr>
          <w:szCs w:val="24"/>
        </w:rPr>
        <w:t>Hensikten med pr</w:t>
      </w:r>
      <w:r>
        <w:rPr>
          <w:szCs w:val="24"/>
        </w:rPr>
        <w:t xml:space="preserve">ogrammet er å gi informasjon om </w:t>
      </w:r>
      <w:r w:rsidRPr="00A976A5">
        <w:rPr>
          <w:szCs w:val="24"/>
        </w:rPr>
        <w:t>forekomst</w:t>
      </w:r>
      <w:r>
        <w:rPr>
          <w:szCs w:val="24"/>
        </w:rPr>
        <w:t xml:space="preserve"> og nivå av </w:t>
      </w:r>
      <w:r w:rsidR="00DE26EB">
        <w:rPr>
          <w:szCs w:val="24"/>
        </w:rPr>
        <w:t xml:space="preserve">vannforskriftens </w:t>
      </w:r>
      <w:r>
        <w:rPr>
          <w:szCs w:val="24"/>
        </w:rPr>
        <w:t xml:space="preserve"> prioriterte stoffer </w:t>
      </w:r>
      <w:r w:rsidR="00D75392">
        <w:rPr>
          <w:szCs w:val="24"/>
        </w:rPr>
        <w:t>og vannregionspesifikke stoffer</w:t>
      </w:r>
      <w:r>
        <w:rPr>
          <w:szCs w:val="24"/>
        </w:rPr>
        <w:t xml:space="preserve"> i ferskvannsfisk</w:t>
      </w:r>
      <w:r w:rsidR="00E8654F">
        <w:rPr>
          <w:szCs w:val="24"/>
        </w:rPr>
        <w:t xml:space="preserve"> </w:t>
      </w:r>
      <w:r w:rsidR="00253201">
        <w:rPr>
          <w:szCs w:val="24"/>
        </w:rPr>
        <w:t>og innsjøsediment</w:t>
      </w:r>
      <w:r>
        <w:rPr>
          <w:szCs w:val="24"/>
        </w:rPr>
        <w:t>. Programmet omfatter analyse av prøver som er innhentet i tilknytning til andre aktiviteter på vegne av Miljødirektoratet.</w:t>
      </w:r>
    </w:p>
    <w:p w14:paraId="259F3D8E" w14:textId="77777777" w:rsidR="00D00821" w:rsidRDefault="00D00821" w:rsidP="00362EA4">
      <w:pPr>
        <w:jc w:val="both"/>
        <w:rPr>
          <w:szCs w:val="24"/>
        </w:rPr>
      </w:pPr>
    </w:p>
    <w:p w14:paraId="01C07F2F" w14:textId="6E27AB48" w:rsidR="00EE5899" w:rsidRPr="003C0426" w:rsidRDefault="00EE5899" w:rsidP="00362EA4">
      <w:pPr>
        <w:jc w:val="both"/>
        <w:rPr>
          <w:rFonts w:cstheme="minorHAnsi"/>
        </w:rPr>
      </w:pPr>
      <w:r w:rsidRPr="003C0426">
        <w:rPr>
          <w:rFonts w:cstheme="minorHAnsi"/>
        </w:rPr>
        <w:t>Programmet har følgende prioriterte mål:</w:t>
      </w:r>
    </w:p>
    <w:p w14:paraId="50DBDD34" w14:textId="4291E796" w:rsidR="00EE5899" w:rsidRPr="003C0426" w:rsidRDefault="00EE5899" w:rsidP="00362EA4">
      <w:pPr>
        <w:pStyle w:val="Default"/>
        <w:numPr>
          <w:ilvl w:val="0"/>
          <w:numId w:val="31"/>
        </w:numPr>
        <w:spacing w:after="86"/>
        <w:jc w:val="both"/>
        <w:rPr>
          <w:rFonts w:asciiTheme="minorHAnsi" w:eastAsiaTheme="minorHAnsi" w:hAnsiTheme="minorHAnsi" w:cstheme="minorHAnsi"/>
          <w:color w:val="auto"/>
          <w:sz w:val="20"/>
          <w:szCs w:val="22"/>
          <w:lang w:eastAsia="en-US"/>
        </w:rPr>
      </w:pPr>
      <w:r w:rsidRPr="003C0426">
        <w:rPr>
          <w:rFonts w:asciiTheme="minorHAnsi" w:eastAsiaTheme="minorHAnsi" w:hAnsiTheme="minorHAnsi" w:cstheme="minorHAnsi"/>
          <w:color w:val="auto"/>
          <w:sz w:val="20"/>
          <w:szCs w:val="22"/>
          <w:lang w:eastAsia="en-US"/>
        </w:rPr>
        <w:t xml:space="preserve">Rapportere nivåer av et utvalg av </w:t>
      </w:r>
      <w:r w:rsidR="00322506" w:rsidRPr="003C0426">
        <w:rPr>
          <w:rFonts w:asciiTheme="minorHAnsi" w:eastAsiaTheme="minorHAnsi" w:hAnsiTheme="minorHAnsi" w:cstheme="minorHAnsi"/>
          <w:color w:val="auto"/>
          <w:sz w:val="20"/>
          <w:szCs w:val="22"/>
          <w:lang w:eastAsia="en-US"/>
        </w:rPr>
        <w:t>vannforskriftens prioriterte stoffer samt utvalgte vannregionspesifikke sto</w:t>
      </w:r>
      <w:r w:rsidR="00CB1DD5" w:rsidRPr="003C0426">
        <w:rPr>
          <w:rFonts w:asciiTheme="minorHAnsi" w:eastAsiaTheme="minorHAnsi" w:hAnsiTheme="minorHAnsi" w:cstheme="minorHAnsi"/>
          <w:color w:val="auto"/>
          <w:sz w:val="20"/>
          <w:szCs w:val="22"/>
          <w:lang w:eastAsia="en-US"/>
        </w:rPr>
        <w:t xml:space="preserve">ffer for klassifisering av tilstand </w:t>
      </w:r>
      <w:proofErr w:type="spellStart"/>
      <w:r w:rsidR="00CB1DD5" w:rsidRPr="003C0426">
        <w:rPr>
          <w:rFonts w:asciiTheme="minorHAnsi" w:eastAsiaTheme="minorHAnsi" w:hAnsiTheme="minorHAnsi" w:cstheme="minorHAnsi"/>
          <w:color w:val="auto"/>
          <w:sz w:val="20"/>
          <w:szCs w:val="22"/>
          <w:lang w:eastAsia="en-US"/>
        </w:rPr>
        <w:t>ihht</w:t>
      </w:r>
      <w:proofErr w:type="spellEnd"/>
      <w:r w:rsidR="00CB1DD5" w:rsidRPr="003C0426">
        <w:rPr>
          <w:rFonts w:asciiTheme="minorHAnsi" w:eastAsiaTheme="minorHAnsi" w:hAnsiTheme="minorHAnsi" w:cstheme="minorHAnsi"/>
          <w:color w:val="auto"/>
          <w:sz w:val="20"/>
          <w:szCs w:val="22"/>
          <w:lang w:eastAsia="en-US"/>
        </w:rPr>
        <w:t xml:space="preserve"> vannfors</w:t>
      </w:r>
      <w:r w:rsidR="009A3A3B" w:rsidRPr="003C0426">
        <w:rPr>
          <w:rFonts w:asciiTheme="minorHAnsi" w:eastAsiaTheme="minorHAnsi" w:hAnsiTheme="minorHAnsi" w:cstheme="minorHAnsi"/>
          <w:color w:val="auto"/>
          <w:sz w:val="20"/>
          <w:szCs w:val="22"/>
          <w:lang w:eastAsia="en-US"/>
        </w:rPr>
        <w:t>kriften.</w:t>
      </w:r>
    </w:p>
    <w:p w14:paraId="69BFABCC" w14:textId="647E815E" w:rsidR="0030400C" w:rsidRPr="00566F23" w:rsidRDefault="0030400C" w:rsidP="0030400C">
      <w:pPr>
        <w:pStyle w:val="Overskrift1"/>
        <w:numPr>
          <w:ilvl w:val="0"/>
          <w:numId w:val="4"/>
        </w:numPr>
        <w:jc w:val="both"/>
      </w:pPr>
      <w:bookmarkStart w:id="3" w:name="_Toc191971204"/>
      <w:bookmarkStart w:id="4" w:name="_Toc219452910"/>
      <w:r w:rsidRPr="00566F23">
        <w:lastRenderedPageBreak/>
        <w:t>Beskrivelse av oppdraget</w:t>
      </w:r>
      <w:bookmarkEnd w:id="3"/>
      <w:bookmarkEnd w:id="4"/>
    </w:p>
    <w:p w14:paraId="23B8D276" w14:textId="7F6DD27B" w:rsidR="002B50D4" w:rsidRDefault="00E8654F" w:rsidP="00362EA4">
      <w:pPr>
        <w:jc w:val="both"/>
      </w:pPr>
      <w:r w:rsidRPr="00E41BEA">
        <w:t>Leverandøren</w:t>
      </w:r>
      <w:r>
        <w:t xml:space="preserve"> skal</w:t>
      </w:r>
      <w:r w:rsidR="00F24EC7">
        <w:t xml:space="preserve"> </w:t>
      </w:r>
      <w:r w:rsidR="003F33A2">
        <w:t>bearbeide mottatt prøvemateriale av ferskvannsfisk og/eller innsjøsediment, og</w:t>
      </w:r>
      <w:r w:rsidRPr="00E41BEA">
        <w:t xml:space="preserve"> gjennomføre</w:t>
      </w:r>
      <w:r>
        <w:t xml:space="preserve"> kjemiske analyser</w:t>
      </w:r>
      <w:r w:rsidR="00F24EC7">
        <w:t xml:space="preserve"> i prøve</w:t>
      </w:r>
      <w:r w:rsidR="003F33A2">
        <w:t>ne</w:t>
      </w:r>
      <w:r w:rsidR="00106673">
        <w:t xml:space="preserve"> i tråd med stofflistene </w:t>
      </w:r>
      <w:r w:rsidR="00F962EB">
        <w:t>i Mal for tilbudsvedlegg - Priser</w:t>
      </w:r>
      <w:r w:rsidR="00106673">
        <w:t xml:space="preserve">. </w:t>
      </w:r>
      <w:r w:rsidR="005F470D">
        <w:t xml:space="preserve">Miljødirektoratet har </w:t>
      </w:r>
      <w:r w:rsidR="00147447">
        <w:t>listet</w:t>
      </w:r>
      <w:r w:rsidR="007F2A6F">
        <w:t xml:space="preserve"> og ber om enhetspriser</w:t>
      </w:r>
      <w:r w:rsidR="00F2607D">
        <w:t xml:space="preserve"> for</w:t>
      </w:r>
      <w:r w:rsidR="00147447">
        <w:t xml:space="preserve"> de prioriterte stoffene som vi mener </w:t>
      </w:r>
      <w:r w:rsidR="0066321B">
        <w:t>er egnet å overvåke i fisk eller sediment</w:t>
      </w:r>
      <w:r w:rsidR="00F2607D">
        <w:t>. Vi antar at enhetsprisen vil kunne variere med de ulike prøvematriksene</w:t>
      </w:r>
      <w:r w:rsidR="00541964">
        <w:t xml:space="preserve"> (sediment/biota), og ber derfor tilbydere om å fylle ut enhetsprisene for </w:t>
      </w:r>
      <w:r w:rsidR="007300CE">
        <w:t>to ulike alternative</w:t>
      </w:r>
      <w:r w:rsidR="00541964">
        <w:t xml:space="preserve"> matrikse</w:t>
      </w:r>
      <w:r w:rsidR="00136864">
        <w:t>r</w:t>
      </w:r>
      <w:r w:rsidR="00541964">
        <w:t xml:space="preserve"> separat</w:t>
      </w:r>
      <w:r w:rsidR="00136864">
        <w:t xml:space="preserve"> (</w:t>
      </w:r>
      <w:r w:rsidR="000A2767">
        <w:t>i fanene "</w:t>
      </w:r>
      <w:proofErr w:type="spellStart"/>
      <w:r w:rsidR="005F66E8">
        <w:t>Analayse</w:t>
      </w:r>
      <w:proofErr w:type="spellEnd"/>
      <w:r w:rsidR="005F66E8">
        <w:t xml:space="preserve"> i fisk</w:t>
      </w:r>
      <w:r w:rsidR="000A2767">
        <w:t>"</w:t>
      </w:r>
      <w:r w:rsidR="005F66E8">
        <w:t xml:space="preserve"> og </w:t>
      </w:r>
      <w:r w:rsidR="000A2767">
        <w:t>"A</w:t>
      </w:r>
      <w:r w:rsidR="005F66E8">
        <w:t>nalyse i sediment</w:t>
      </w:r>
      <w:r w:rsidR="000A2767">
        <w:t>"</w:t>
      </w:r>
      <w:r w:rsidR="00136864">
        <w:t>)</w:t>
      </w:r>
      <w:r w:rsidR="00541964">
        <w:t>.</w:t>
      </w:r>
      <w:r w:rsidR="00136864">
        <w:t xml:space="preserve"> Tilbydere konkurrerer </w:t>
      </w:r>
      <w:r w:rsidR="006D2597">
        <w:t xml:space="preserve">under tildelingskriterium </w:t>
      </w:r>
      <w:r w:rsidR="009121E5">
        <w:t xml:space="preserve">"Tilbudt pris" </w:t>
      </w:r>
      <w:r w:rsidR="009477A7">
        <w:t>på</w:t>
      </w:r>
      <w:r w:rsidR="008E4ED6">
        <w:t xml:space="preserve"> de ulike prisene</w:t>
      </w:r>
      <w:r w:rsidR="009477A7">
        <w:t xml:space="preserve"> oppgitt for</w:t>
      </w:r>
      <w:r w:rsidR="000B0434">
        <w:t xml:space="preserve"> analysealternativene </w:t>
      </w:r>
      <w:r w:rsidR="0088656B">
        <w:t>for analyser i</w:t>
      </w:r>
      <w:r w:rsidR="009477A7">
        <w:t xml:space="preserve"> </w:t>
      </w:r>
      <w:proofErr w:type="spellStart"/>
      <w:r w:rsidR="009477A7">
        <w:t>boiota</w:t>
      </w:r>
      <w:proofErr w:type="spellEnd"/>
      <w:r w:rsidR="009477A7">
        <w:t xml:space="preserve">, sediment, samt for opsjoner, prosjektadministrasjon og </w:t>
      </w:r>
      <w:r w:rsidR="008E4ED6">
        <w:t>rapportering.</w:t>
      </w:r>
      <w:r w:rsidR="00541964">
        <w:t xml:space="preserve"> </w:t>
      </w:r>
      <w:r w:rsidR="00CE3C9A">
        <w:t xml:space="preserve">OBS! </w:t>
      </w:r>
      <w:r w:rsidR="00645EC1">
        <w:t>Det oppgitte p</w:t>
      </w:r>
      <w:r w:rsidR="00CE3C9A">
        <w:t>røveantallet vil kunne tilpasses</w:t>
      </w:r>
      <w:r w:rsidR="00EF5679">
        <w:t xml:space="preserve"> opp/ned</w:t>
      </w:r>
      <w:r w:rsidR="00CE3C9A">
        <w:t xml:space="preserve"> for å passe det årlige budsjettet</w:t>
      </w:r>
      <w:r w:rsidR="00EF5679">
        <w:t xml:space="preserve">. På samme måte vil det kunne være aktuelt at </w:t>
      </w:r>
      <w:r w:rsidR="00B93B21">
        <w:t xml:space="preserve">enkelte analyseparametere utelates fra oppdraget etter avtaleinngåelse dersom </w:t>
      </w:r>
      <w:r w:rsidR="00FB0E27">
        <w:t>kostnaden for den enkelte parameter er for høy.</w:t>
      </w:r>
      <w:r w:rsidR="0088656B">
        <w:t xml:space="preserve"> Disse justeringene </w:t>
      </w:r>
      <w:r w:rsidR="00A52E17">
        <w:t>gjøres i samråd med valgt leverandør etter avtaleinngåelsen.</w:t>
      </w:r>
    </w:p>
    <w:p w14:paraId="545BACA8" w14:textId="77777777" w:rsidR="00902434" w:rsidRDefault="00902434" w:rsidP="00362EA4">
      <w:pPr>
        <w:jc w:val="both"/>
      </w:pPr>
    </w:p>
    <w:p w14:paraId="5349C881" w14:textId="4E55A002" w:rsidR="00CA3C9C" w:rsidRDefault="00CA3C9C" w:rsidP="00CA3C9C">
      <w:pPr>
        <w:pStyle w:val="Overskrift2"/>
        <w:jc w:val="both"/>
      </w:pPr>
      <w:r>
        <w:t>2.</w:t>
      </w:r>
      <w:r w:rsidR="001D1A49">
        <w:t>2</w:t>
      </w:r>
      <w:r>
        <w:t xml:space="preserve"> Bearbeiding av prøvemateriale</w:t>
      </w:r>
    </w:p>
    <w:p w14:paraId="691979B1" w14:textId="724DCD13" w:rsidR="00CA3C9C" w:rsidRPr="002D3092" w:rsidRDefault="00CA3C9C" w:rsidP="00CA3C9C">
      <w:pPr>
        <w:jc w:val="both"/>
      </w:pPr>
      <w:r>
        <w:t>Hel f</w:t>
      </w:r>
      <w:r w:rsidRPr="002D3092">
        <w:t xml:space="preserve">isk </w:t>
      </w:r>
      <w:r>
        <w:t xml:space="preserve">eller </w:t>
      </w:r>
      <w:r w:rsidR="003F7DB8">
        <w:t>prøvebeholdere med innsjøsediment blir</w:t>
      </w:r>
      <w:r w:rsidRPr="002D3092">
        <w:t xml:space="preserve"> samlet inn </w:t>
      </w:r>
      <w:r>
        <w:t xml:space="preserve">for Miljødirektoratet </w:t>
      </w:r>
      <w:r w:rsidRPr="002D3092">
        <w:t xml:space="preserve">i </w:t>
      </w:r>
      <w:r w:rsidR="00D458A4">
        <w:t xml:space="preserve">løpet av året i </w:t>
      </w:r>
      <w:r w:rsidRPr="002D3092">
        <w:t>overvåkningsprog</w:t>
      </w:r>
      <w:r>
        <w:t>rammene ØKOFERSK og ØKOSTOR</w:t>
      </w:r>
      <w:r w:rsidR="003F7DB8">
        <w:t xml:space="preserve"> og oversendt valgt leverandør innen</w:t>
      </w:r>
      <w:r w:rsidR="00D458A4">
        <w:t xml:space="preserve"> nyttår</w:t>
      </w:r>
      <w:r>
        <w:t>.</w:t>
      </w:r>
      <w:r w:rsidR="00D40E35">
        <w:t xml:space="preserve"> </w:t>
      </w:r>
      <w:r>
        <w:t xml:space="preserve">Valgt leverandør </w:t>
      </w:r>
      <w:r w:rsidRPr="002D3092">
        <w:t>står ansvarlig for forsvarlig lagring av prøvene i nedfrosset tilstand fram til analy</w:t>
      </w:r>
      <w:r>
        <w:t xml:space="preserve">se. </w:t>
      </w:r>
    </w:p>
    <w:p w14:paraId="6BF20C5E" w14:textId="77777777" w:rsidR="00CA3C9C" w:rsidRPr="002D3092" w:rsidRDefault="00CA3C9C" w:rsidP="00CA3C9C">
      <w:pPr>
        <w:jc w:val="both"/>
      </w:pPr>
    </w:p>
    <w:p w14:paraId="213DE6AD" w14:textId="2FC751E2" w:rsidR="009A1921" w:rsidRDefault="00CA3C9C" w:rsidP="009A1921">
      <w:pPr>
        <w:jc w:val="both"/>
      </w:pPr>
      <w:r w:rsidRPr="002D3092">
        <w:t xml:space="preserve">Totalt </w:t>
      </w:r>
      <w:r>
        <w:t>vil det bli levert prøvemateriale</w:t>
      </w:r>
      <w:r w:rsidRPr="002D3092">
        <w:t xml:space="preserve"> av fisk </w:t>
      </w:r>
      <w:r w:rsidR="00E344A3">
        <w:t xml:space="preserve">og/eller innsjøsediment </w:t>
      </w:r>
      <w:r w:rsidRPr="004612E2">
        <w:t xml:space="preserve">fra </w:t>
      </w:r>
      <w:r w:rsidR="00D45452" w:rsidRPr="004612E2">
        <w:t>6-</w:t>
      </w:r>
      <w:r w:rsidRPr="004612E2">
        <w:t xml:space="preserve">12 innsjøer hvert år. Fisken som skal analyseres vil være ørret, eventuelt abbor eller røye dersom det ikke finnes ørret i sjøene som </w:t>
      </w:r>
      <w:proofErr w:type="spellStart"/>
      <w:r w:rsidRPr="004612E2">
        <w:t>prøvetas</w:t>
      </w:r>
      <w:proofErr w:type="spellEnd"/>
      <w:r w:rsidRPr="004612E2">
        <w:t>. Alle individer fra</w:t>
      </w:r>
      <w:r w:rsidRPr="002D3092">
        <w:t xml:space="preserve"> en sjø </w:t>
      </w:r>
      <w:r>
        <w:t>skal være</w:t>
      </w:r>
      <w:r w:rsidRPr="002D3092">
        <w:t xml:space="preserve"> av samme art</w:t>
      </w:r>
      <w:r>
        <w:t>, så langt det er mulig</w:t>
      </w:r>
      <w:r w:rsidRPr="002D3092">
        <w:t>.</w:t>
      </w:r>
      <w:r>
        <w:t xml:space="preserve"> </w:t>
      </w:r>
      <w:r w:rsidRPr="002D3092">
        <w:t xml:space="preserve">Fiskene vil bli sendt </w:t>
      </w:r>
      <w:r>
        <w:t>hele</w:t>
      </w:r>
      <w:r w:rsidRPr="002D3092">
        <w:t xml:space="preserve"> i nedfrosset tilstand til oppdragstaker for denne utlysningen. Utgifter til prøveinnsamling pakking, nedfrysing og forsendelse </w:t>
      </w:r>
      <w:r>
        <w:t>dekkes av Miljødirektoratet utenfor avtalen for dette overvåkingsprogrammet. Leverandøren for dette oppdraget skal dissekere ut</w:t>
      </w:r>
      <w:r w:rsidR="00BA42F9">
        <w:t xml:space="preserve"> aktuelt</w:t>
      </w:r>
      <w:r>
        <w:t xml:space="preserve"> prøve</w:t>
      </w:r>
      <w:r w:rsidR="00DE6B75">
        <w:t xml:space="preserve">vev </w:t>
      </w:r>
      <w:r>
        <w:t xml:space="preserve">mottatte prøver, og </w:t>
      </w:r>
      <w:r w:rsidRPr="002D3092">
        <w:t>lage</w:t>
      </w:r>
      <w:r w:rsidR="00EA4F73">
        <w:t xml:space="preserve"> 3</w:t>
      </w:r>
      <w:r w:rsidRPr="002D3092">
        <w:t xml:space="preserve"> </w:t>
      </w:r>
      <w:proofErr w:type="spellStart"/>
      <w:r w:rsidRPr="002D3092">
        <w:t>blandprøver</w:t>
      </w:r>
      <w:proofErr w:type="spellEnd"/>
      <w:r w:rsidRPr="002D3092">
        <w:t xml:space="preserve"> som er mest mulig homogene </w:t>
      </w:r>
      <w:r w:rsidR="00DE6B75">
        <w:t>med hensyn til</w:t>
      </w:r>
      <w:r w:rsidRPr="002D3092">
        <w:t xml:space="preserve"> fiskens alder og størrelse</w:t>
      </w:r>
      <w:r w:rsidRPr="00030748">
        <w:t>.</w:t>
      </w:r>
      <w:r w:rsidRPr="002D3092">
        <w:t xml:space="preserve"> Nøyaktige kriterier for bestemmelse av hvilke fisk</w:t>
      </w:r>
      <w:r>
        <w:t>er</w:t>
      </w:r>
      <w:r w:rsidRPr="002D3092">
        <w:t xml:space="preserve"> som skal slås sammen til </w:t>
      </w:r>
      <w:proofErr w:type="spellStart"/>
      <w:r w:rsidRPr="002D3092">
        <w:t>blandprøver</w:t>
      </w:r>
      <w:proofErr w:type="spellEnd"/>
      <w:r w:rsidRPr="002D3092">
        <w:t xml:space="preserve"> avgjøres i samråd med Miljødirektoratet.</w:t>
      </w:r>
      <w:r w:rsidR="006B7180">
        <w:t xml:space="preserve"> </w:t>
      </w:r>
      <w:r w:rsidR="009A1921">
        <w:t>Prøvene skal bearbeides videre med tanke på kjemisk analyse av de angitte stoffene.</w:t>
      </w:r>
    </w:p>
    <w:p w14:paraId="1F08C588" w14:textId="5EC74254" w:rsidR="00506A56" w:rsidRDefault="00506A56" w:rsidP="00CA3C9C">
      <w:pPr>
        <w:jc w:val="both"/>
      </w:pPr>
    </w:p>
    <w:p w14:paraId="5E709738" w14:textId="35B3EF86" w:rsidR="00CA3C9C" w:rsidRDefault="007D1F51" w:rsidP="00CA3C9C">
      <w:pPr>
        <w:jc w:val="both"/>
      </w:pPr>
      <w:r>
        <w:t>F</w:t>
      </w:r>
      <w:r w:rsidR="00AE7740">
        <w:t xml:space="preserve">or innsjøsediment vil det bli levert 4 individuelle prøver av </w:t>
      </w:r>
      <w:r w:rsidR="007376BD">
        <w:t>topplaget (1-2 cm) fra</w:t>
      </w:r>
      <w:r>
        <w:t xml:space="preserve"> hver innsjø</w:t>
      </w:r>
      <w:r w:rsidR="007376BD">
        <w:t xml:space="preserve">. </w:t>
      </w:r>
      <w:r w:rsidR="006860AE">
        <w:t xml:space="preserve">De fire </w:t>
      </w:r>
      <w:r w:rsidR="000F1016">
        <w:t xml:space="preserve">prøvene skal slås sammen til 2 prøver som skal analyseres fra hver innsjø. </w:t>
      </w:r>
      <w:r w:rsidR="00E4237E">
        <w:t>Prøvene skal bearbeides med tanke på kjemisk analyse av de angitte stoffene.</w:t>
      </w:r>
    </w:p>
    <w:p w14:paraId="2066356F" w14:textId="77777777" w:rsidR="00CA3C9C" w:rsidRDefault="00CA3C9C" w:rsidP="00CA3C9C">
      <w:pPr>
        <w:jc w:val="both"/>
      </w:pPr>
    </w:p>
    <w:p w14:paraId="0C1CA0FE" w14:textId="45E85B78" w:rsidR="00CA3C9C" w:rsidRPr="00255A80" w:rsidRDefault="00CA3C9C" w:rsidP="00CA3C9C">
      <w:pPr>
        <w:pStyle w:val="Overskrift2"/>
        <w:jc w:val="both"/>
      </w:pPr>
      <w:bookmarkStart w:id="5" w:name="_Toc70515223"/>
      <w:r>
        <w:t>2</w:t>
      </w:r>
      <w:r w:rsidRPr="00255A80">
        <w:t>.</w:t>
      </w:r>
      <w:r w:rsidR="001D1A49">
        <w:t>3</w:t>
      </w:r>
      <w:r w:rsidRPr="00255A80">
        <w:t xml:space="preserve"> Analyse</w:t>
      </w:r>
      <w:bookmarkEnd w:id="5"/>
    </w:p>
    <w:p w14:paraId="4158F68E" w14:textId="3C1F93D4" w:rsidR="00CA3C9C" w:rsidRPr="00254619" w:rsidRDefault="00CA3C9C" w:rsidP="00CA3C9C">
      <w:pPr>
        <w:jc w:val="both"/>
      </w:pPr>
      <w:r w:rsidRPr="19B995E4">
        <w:t xml:space="preserve">Tilbyder skal velge prøveopparbeiding og ekstraksjonsmetoder som sikrer best mulig sensitivitet for målrettede analyser av de stoffene som er oppgitt </w:t>
      </w:r>
      <w:r w:rsidR="00CC1CDA">
        <w:t>Mal for tilbudsvedlegg - Priser</w:t>
      </w:r>
      <w:r w:rsidRPr="19B995E4">
        <w:t xml:space="preserve">. </w:t>
      </w:r>
    </w:p>
    <w:p w14:paraId="01EA5140" w14:textId="77777777" w:rsidR="00CA3C9C" w:rsidRDefault="00CA3C9C" w:rsidP="00CA3C9C">
      <w:pPr>
        <w:jc w:val="both"/>
        <w:rPr>
          <w:u w:val="single"/>
        </w:rPr>
      </w:pPr>
    </w:p>
    <w:p w14:paraId="153BA812" w14:textId="21314D6B" w:rsidR="00CA3C9C" w:rsidRPr="00737E33" w:rsidRDefault="00CA3C9C" w:rsidP="00CA3C9C">
      <w:pPr>
        <w:jc w:val="both"/>
      </w:pPr>
      <w:r>
        <w:t xml:space="preserve">Tilbudte kvantifikasjonsgrense bør være minimum 30% under respektive EQS verdi (grenseverdier er angitt i </w:t>
      </w:r>
      <w:hyperlink r:id="rId15" w:history="1">
        <w:r w:rsidRPr="00561675">
          <w:rPr>
            <w:rStyle w:val="Hyperkobling"/>
          </w:rPr>
          <w:t>Veileder 02:2018</w:t>
        </w:r>
      </w:hyperlink>
      <w:r>
        <w:t xml:space="preserve">) og ha en </w:t>
      </w:r>
      <w:r w:rsidR="007E2657">
        <w:t>måle</w:t>
      </w:r>
      <w:r>
        <w:t xml:space="preserve">usikkerhet på under 50%. </w:t>
      </w:r>
      <w:r w:rsidRPr="00D8279B">
        <w:t xml:space="preserve">I tillegg til </w:t>
      </w:r>
      <w:r w:rsidRPr="00D8279B">
        <w:lastRenderedPageBreak/>
        <w:t xml:space="preserve">prioriterte stoffer </w:t>
      </w:r>
      <w:r w:rsidR="00BE2DEE">
        <w:t xml:space="preserve">oppgitt </w:t>
      </w:r>
      <w:r w:rsidRPr="00D8279B">
        <w:t xml:space="preserve">i </w:t>
      </w:r>
      <w:r w:rsidR="00BE2DEE">
        <w:t>Mal for tilbudsvedlegg - Priser</w:t>
      </w:r>
      <w:r w:rsidRPr="00D8279B">
        <w:t>, skal tilbyder også analysere fiskenes lengde, vekt</w:t>
      </w:r>
      <w:r>
        <w:t xml:space="preserve"> og</w:t>
      </w:r>
      <w:r w:rsidRPr="00D8279B">
        <w:t xml:space="preserve"> kjønn</w:t>
      </w:r>
      <w:r>
        <w:t xml:space="preserve"> i prøvematerialet</w:t>
      </w:r>
      <w:r w:rsidRPr="00D8279B">
        <w:t xml:space="preserve"> for hvert enkelt individ i </w:t>
      </w:r>
      <w:proofErr w:type="spellStart"/>
      <w:r w:rsidRPr="00D8279B">
        <w:t>blandprøven</w:t>
      </w:r>
      <w:proofErr w:type="spellEnd"/>
      <w:r>
        <w:t>, og prosentandel fett, samt stabile isotoper av nitrogen og karbon i</w:t>
      </w:r>
      <w:r>
        <w:rPr>
          <w:i/>
        </w:rPr>
        <w:t xml:space="preserve"> </w:t>
      </w:r>
      <w:r w:rsidRPr="00BF349B">
        <w:rPr>
          <w:iCs/>
        </w:rPr>
        <w:t xml:space="preserve">hver </w:t>
      </w:r>
      <w:proofErr w:type="spellStart"/>
      <w:r w:rsidRPr="00BF349B">
        <w:rPr>
          <w:iCs/>
        </w:rPr>
        <w:t>blandprøve</w:t>
      </w:r>
      <w:proofErr w:type="spellEnd"/>
      <w:r>
        <w:rPr>
          <w:iCs/>
        </w:rPr>
        <w:t>.</w:t>
      </w:r>
      <w:r w:rsidR="00BE2DEE">
        <w:rPr>
          <w:iCs/>
        </w:rPr>
        <w:t xml:space="preserve"> For </w:t>
      </w:r>
      <w:proofErr w:type="spellStart"/>
      <w:r w:rsidR="00BE2DEE">
        <w:rPr>
          <w:iCs/>
        </w:rPr>
        <w:t>sedimentprøver</w:t>
      </w:r>
      <w:proofErr w:type="spellEnd"/>
      <w:r w:rsidR="00BE2DEE">
        <w:rPr>
          <w:iCs/>
        </w:rPr>
        <w:t xml:space="preserve"> skal leverandøren måle</w:t>
      </w:r>
      <w:r w:rsidR="007D2E01">
        <w:rPr>
          <w:iCs/>
        </w:rPr>
        <w:t xml:space="preserve"> de samme stoffene</w:t>
      </w:r>
      <w:r w:rsidR="0050732D">
        <w:rPr>
          <w:iCs/>
        </w:rPr>
        <w:t xml:space="preserve">, og i tillegg </w:t>
      </w:r>
      <w:proofErr w:type="spellStart"/>
      <w:r w:rsidR="0050732D">
        <w:rPr>
          <w:iCs/>
        </w:rPr>
        <w:t>støtter</w:t>
      </w:r>
      <w:r w:rsidR="00CA4DE5">
        <w:rPr>
          <w:iCs/>
        </w:rPr>
        <w:t>p</w:t>
      </w:r>
      <w:r w:rsidR="0050732D">
        <w:rPr>
          <w:iCs/>
        </w:rPr>
        <w:t>arametere</w:t>
      </w:r>
      <w:proofErr w:type="spellEnd"/>
      <w:r w:rsidR="0050732D">
        <w:rPr>
          <w:iCs/>
        </w:rPr>
        <w:t xml:space="preserve"> TOC</w:t>
      </w:r>
      <w:r w:rsidR="00172B56">
        <w:rPr>
          <w:iCs/>
        </w:rPr>
        <w:t xml:space="preserve"> og kornfordeling.</w:t>
      </w:r>
    </w:p>
    <w:p w14:paraId="2CAB6746" w14:textId="77777777" w:rsidR="00CA3C9C" w:rsidRDefault="00CA3C9C" w:rsidP="00CA3C9C">
      <w:pPr>
        <w:jc w:val="both"/>
      </w:pPr>
    </w:p>
    <w:p w14:paraId="46A5C3C4" w14:textId="2C005B97" w:rsidR="00CA3C9C" w:rsidRPr="00F51D3F" w:rsidRDefault="006D1C00" w:rsidP="00307BE7">
      <w:pPr>
        <w:pStyle w:val="Overskrift2"/>
        <w:jc w:val="both"/>
      </w:pPr>
      <w:bookmarkStart w:id="6" w:name="_Toc70515224"/>
      <w:r>
        <w:t xml:space="preserve">2.4 </w:t>
      </w:r>
      <w:r w:rsidR="00CA3C9C" w:rsidRPr="001E418C">
        <w:t>Oppbevaring av overskuddsmateriale</w:t>
      </w:r>
      <w:bookmarkEnd w:id="6"/>
      <w:r w:rsidR="00CA3C9C" w:rsidRPr="001E418C">
        <w:t xml:space="preserve"> </w:t>
      </w:r>
    </w:p>
    <w:p w14:paraId="60542026" w14:textId="77777777" w:rsidR="00CA3C9C" w:rsidRDefault="00CA3C9C" w:rsidP="00CA3C9C">
      <w:pPr>
        <w:jc w:val="both"/>
      </w:pPr>
      <w:r w:rsidRPr="0028644F">
        <w:t>Etter ferdige analyser skal overskuddsmaterialet tas vare på i nedfryst tilstand</w:t>
      </w:r>
      <w:r>
        <w:t xml:space="preserve">. </w:t>
      </w:r>
      <w:r w:rsidRPr="0028644F">
        <w:t>Etter ferdige analyser skal</w:t>
      </w:r>
      <w:r>
        <w:t xml:space="preserve"> </w:t>
      </w:r>
      <w:r w:rsidRPr="0028644F">
        <w:t>konsulenten ha oversikt over hvor mye prøvemateriale som finnes til overs</w:t>
      </w:r>
      <w:r>
        <w:t xml:space="preserve">. </w:t>
      </w:r>
      <w:r w:rsidRPr="0028644F">
        <w:t xml:space="preserve">Tilbyder skal oppbevare restmateriale opptil 2 år etter endt prosjektperiode. </w:t>
      </w:r>
    </w:p>
    <w:p w14:paraId="66827F68" w14:textId="77777777" w:rsidR="00CA3C9C" w:rsidRPr="0012233F" w:rsidRDefault="00CA3C9C" w:rsidP="00CA3C9C">
      <w:pPr>
        <w:spacing w:line="240" w:lineRule="atLeast"/>
        <w:jc w:val="both"/>
        <w:rPr>
          <w:szCs w:val="24"/>
        </w:rPr>
      </w:pPr>
    </w:p>
    <w:p w14:paraId="375EB503" w14:textId="77777777" w:rsidR="00CA3C9C" w:rsidRDefault="00CA3C9C" w:rsidP="00CA3C9C">
      <w:pPr>
        <w:spacing w:line="240" w:lineRule="atLeast"/>
        <w:jc w:val="both"/>
        <w:rPr>
          <w:szCs w:val="24"/>
        </w:rPr>
      </w:pPr>
      <w:r>
        <w:rPr>
          <w:szCs w:val="24"/>
        </w:rPr>
        <w:t xml:space="preserve">Miljødirektoratet </w:t>
      </w:r>
      <w:r w:rsidRPr="0012233F">
        <w:rPr>
          <w:szCs w:val="24"/>
        </w:rPr>
        <w:t>forbeholder seg retten til å benytte prøvematerialet til å gjennomføre ytterligere analyser. Dette kan være i tilknytning til andre miljøovervåkn</w:t>
      </w:r>
      <w:r>
        <w:rPr>
          <w:szCs w:val="24"/>
        </w:rPr>
        <w:t>in</w:t>
      </w:r>
      <w:r w:rsidRPr="0012233F">
        <w:rPr>
          <w:szCs w:val="24"/>
        </w:rPr>
        <w:t>gsprogram i regi av miljøvernmyndighetene.</w:t>
      </w:r>
    </w:p>
    <w:p w14:paraId="2930F664" w14:textId="31B2551C" w:rsidR="004612E2" w:rsidRPr="006341BD" w:rsidRDefault="004612E2" w:rsidP="004612E2">
      <w:pPr>
        <w:pStyle w:val="Overskrift2"/>
        <w:jc w:val="both"/>
      </w:pPr>
      <w:bookmarkStart w:id="7" w:name="_Toc205283486"/>
      <w:r>
        <w:t>2.5 Dataforvaltning</w:t>
      </w:r>
      <w:bookmarkEnd w:id="7"/>
    </w:p>
    <w:p w14:paraId="56691991" w14:textId="3086E8CD" w:rsidR="004612E2" w:rsidRDefault="004612E2" w:rsidP="004612E2">
      <w:r w:rsidRPr="000428C9">
        <w:t>Det er et overordnet mål at data som innhentes skal følge prinsippene for FAIR dataforvaltning. Dette gjelder all data, inkludert eventuelle skript og bilder</w:t>
      </w:r>
      <w:r>
        <w:t xml:space="preserve"> fra oppdraget</w:t>
      </w:r>
      <w:r w:rsidRPr="00DD7492">
        <w:t xml:space="preserve">.  Tilbyder skal følge en “data management plan” (DMP) som skal være forankret i </w:t>
      </w:r>
      <w:proofErr w:type="spellStart"/>
      <w:r w:rsidRPr="00DD7492">
        <w:t>Miljødirektoratets</w:t>
      </w:r>
      <w:proofErr w:type="spellEnd"/>
      <w:r w:rsidRPr="00DD7492">
        <w:t xml:space="preserve"> rammer og krav for dataforvaltning (</w:t>
      </w:r>
      <w:hyperlink r:id="rId16" w:history="1">
        <w:r w:rsidRPr="00DD7492">
          <w:rPr>
            <w:rStyle w:val="Hyperkobling"/>
          </w:rPr>
          <w:t>https://data.miljodirektoratet.no/var-datapolitikk/</w:t>
        </w:r>
      </w:hyperlink>
      <w:r w:rsidRPr="00DD7492">
        <w:t xml:space="preserve">). </w:t>
      </w:r>
      <w:r w:rsidRPr="00F75954">
        <w:t>DMP skal justeres/ferdigstilles i samarbeid mellom oppdragstaker og oppdragsgiver etter kontraktinngåelse.</w:t>
      </w:r>
    </w:p>
    <w:p w14:paraId="1906B535" w14:textId="77777777" w:rsidR="004612E2" w:rsidRDefault="004612E2" w:rsidP="004612E2">
      <w:pPr>
        <w:jc w:val="both"/>
        <w:rPr>
          <w:rFonts w:cstheme="minorHAnsi"/>
        </w:rPr>
      </w:pPr>
    </w:p>
    <w:p w14:paraId="31626A74" w14:textId="67B110F8" w:rsidR="004612E2" w:rsidRPr="00300A66" w:rsidRDefault="004612E2" w:rsidP="004612E2">
      <w:pPr>
        <w:pStyle w:val="Overskrift2"/>
        <w:jc w:val="both"/>
      </w:pPr>
      <w:bookmarkStart w:id="8" w:name="_Toc55216128"/>
      <w:bookmarkStart w:id="9" w:name="_Toc70515229"/>
      <w:r>
        <w:t xml:space="preserve">2.6 </w:t>
      </w:r>
      <w:r w:rsidRPr="00300A66">
        <w:t>Lagring og tilgjengeliggjøring av data</w:t>
      </w:r>
      <w:bookmarkEnd w:id="8"/>
      <w:bookmarkEnd w:id="9"/>
    </w:p>
    <w:p w14:paraId="279AA076" w14:textId="77777777" w:rsidR="004612E2" w:rsidRPr="00E25411" w:rsidRDefault="004612E2" w:rsidP="004612E2">
      <w:pPr>
        <w:jc w:val="both"/>
        <w:rPr>
          <w:rFonts w:cstheme="minorHAnsi"/>
        </w:rPr>
      </w:pPr>
      <w:r w:rsidRPr="00E25411">
        <w:rPr>
          <w:rFonts w:cstheme="minorHAnsi"/>
        </w:rPr>
        <w:t xml:space="preserve">Oppdragstaker skal sørge for at primærdata fra oppdraget lagres elektronisk i 10 år etter oppdragsavslutning. Sletting av data fra denne basen kan bare gjøres etter avtale med Miljødirektoratet. </w:t>
      </w:r>
    </w:p>
    <w:p w14:paraId="720A8ACF" w14:textId="77777777" w:rsidR="004612E2" w:rsidRPr="00E25411" w:rsidRDefault="004612E2" w:rsidP="004612E2">
      <w:pPr>
        <w:jc w:val="both"/>
        <w:rPr>
          <w:rFonts w:cstheme="minorHAnsi"/>
        </w:rPr>
      </w:pPr>
    </w:p>
    <w:p w14:paraId="197C0D08" w14:textId="77777777" w:rsidR="004612E2" w:rsidRPr="001A116A" w:rsidRDefault="004612E2" w:rsidP="004612E2">
      <w:pPr>
        <w:jc w:val="both"/>
        <w:rPr>
          <w:rFonts w:cstheme="minorHAnsi"/>
        </w:rPr>
      </w:pPr>
      <w:r w:rsidRPr="00E25411">
        <w:rPr>
          <w:rFonts w:cstheme="minorHAnsi"/>
        </w:rPr>
        <w:t xml:space="preserve">På forespørsel fra Miljødirektoratet skal valgt oppdragstaker også kunne levere figurer, kart, bilder, videoopptak eller liknende som inngår i oppdragets dokumentasjonsmateriale. Dette skal kunne leveres i minimum 2 år. </w:t>
      </w:r>
    </w:p>
    <w:p w14:paraId="66EDE7D3" w14:textId="77777777" w:rsidR="004612E2" w:rsidRDefault="004612E2" w:rsidP="00CA3C9C">
      <w:pPr>
        <w:spacing w:line="240" w:lineRule="atLeast"/>
        <w:jc w:val="both"/>
        <w:rPr>
          <w:szCs w:val="24"/>
        </w:rPr>
      </w:pPr>
    </w:p>
    <w:p w14:paraId="7A5E0E15" w14:textId="77777777" w:rsidR="00A14A3A" w:rsidRDefault="00A14A3A" w:rsidP="00CA3C9C">
      <w:pPr>
        <w:spacing w:line="240" w:lineRule="atLeast"/>
        <w:jc w:val="both"/>
        <w:rPr>
          <w:szCs w:val="24"/>
        </w:rPr>
      </w:pPr>
    </w:p>
    <w:p w14:paraId="18937731" w14:textId="002C9541" w:rsidR="00A14A3A" w:rsidRDefault="006D1C00" w:rsidP="00307BE7">
      <w:pPr>
        <w:pStyle w:val="Overskrift2"/>
        <w:jc w:val="both"/>
      </w:pPr>
      <w:r>
        <w:t>2.</w:t>
      </w:r>
      <w:r w:rsidR="004612E2">
        <w:t>7</w:t>
      </w:r>
      <w:r>
        <w:t xml:space="preserve"> </w:t>
      </w:r>
      <w:r w:rsidR="00A14A3A">
        <w:t>Leveranser fra oppdraget</w:t>
      </w:r>
    </w:p>
    <w:p w14:paraId="3B1A49A7" w14:textId="77777777" w:rsidR="00882357" w:rsidRPr="00300A66" w:rsidRDefault="00882357" w:rsidP="00882357">
      <w:pPr>
        <w:pStyle w:val="Overskrift3"/>
      </w:pPr>
      <w:bookmarkStart w:id="10" w:name="_Toc55216127"/>
      <w:bookmarkStart w:id="11" w:name="_Toc70515228"/>
      <w:bookmarkStart w:id="12" w:name="_Toc55216123"/>
      <w:bookmarkStart w:id="13" w:name="_Toc70515227"/>
      <w:proofErr w:type="spellStart"/>
      <w:r w:rsidRPr="00300A66">
        <w:t>Fremdriftsrapport</w:t>
      </w:r>
      <w:bookmarkEnd w:id="10"/>
      <w:bookmarkEnd w:id="11"/>
      <w:proofErr w:type="spellEnd"/>
    </w:p>
    <w:p w14:paraId="7A88522C" w14:textId="77777777" w:rsidR="00882357" w:rsidRPr="00C14DA8" w:rsidRDefault="00882357" w:rsidP="00882357">
      <w:pPr>
        <w:jc w:val="both"/>
        <w:rPr>
          <w:rFonts w:cstheme="minorHAnsi"/>
        </w:rPr>
      </w:pPr>
      <w:r w:rsidRPr="00C14DA8">
        <w:rPr>
          <w:rFonts w:cstheme="minorHAnsi"/>
        </w:rPr>
        <w:t>Det skal leveres to korte framdriftsrapporter hvert år</w:t>
      </w:r>
      <w:r>
        <w:rPr>
          <w:rFonts w:cstheme="minorHAnsi"/>
        </w:rPr>
        <w:t>. E</w:t>
      </w:r>
      <w:r w:rsidRPr="00C14DA8">
        <w:rPr>
          <w:rFonts w:cstheme="minorHAnsi"/>
        </w:rPr>
        <w:t xml:space="preserve">n når prøvene er </w:t>
      </w:r>
      <w:r>
        <w:rPr>
          <w:rFonts w:cstheme="minorHAnsi"/>
        </w:rPr>
        <w:t>mottatt</w:t>
      </w:r>
      <w:r w:rsidRPr="00C14DA8">
        <w:rPr>
          <w:rFonts w:cstheme="minorHAnsi"/>
        </w:rPr>
        <w:t xml:space="preserve">, tentativt </w:t>
      </w:r>
      <w:r>
        <w:rPr>
          <w:rFonts w:cstheme="minorHAnsi"/>
        </w:rPr>
        <w:t>15</w:t>
      </w:r>
      <w:r w:rsidRPr="00C14DA8">
        <w:rPr>
          <w:rFonts w:cstheme="minorHAnsi"/>
        </w:rPr>
        <w:t xml:space="preserve">. </w:t>
      </w:r>
      <w:r>
        <w:rPr>
          <w:rFonts w:cstheme="minorHAnsi"/>
        </w:rPr>
        <w:t>januar, og en når analysearbeidet nærmer seg slutten, tentativt 1. oktober</w:t>
      </w:r>
      <w:r w:rsidRPr="00C14DA8">
        <w:rPr>
          <w:rFonts w:cstheme="minorHAnsi"/>
        </w:rPr>
        <w:t>. Framdriftsrapporten skal ha et omfang på om lag 1 A4-side. Framdriftsrapportene skal gi kort informasjon om prosjektet har framdrift i henhold til plan, inkludert fakturering og budsjett, eller om det er forsinkelser. Mal for slik rapportering vil bli oversendt til oppdragstaker etter kontraktinngåelse.</w:t>
      </w:r>
    </w:p>
    <w:p w14:paraId="6C50575C" w14:textId="77777777" w:rsidR="00A14A3A" w:rsidRPr="00300A66" w:rsidRDefault="00A14A3A" w:rsidP="00A14A3A">
      <w:pPr>
        <w:pStyle w:val="Overskrift3"/>
      </w:pPr>
      <w:r w:rsidRPr="00300A66">
        <w:lastRenderedPageBreak/>
        <w:t>Rapportering til Vannmiljø</w:t>
      </w:r>
      <w:bookmarkEnd w:id="12"/>
      <w:bookmarkEnd w:id="13"/>
    </w:p>
    <w:p w14:paraId="613445FA" w14:textId="5CC0DBB9" w:rsidR="00A14A3A" w:rsidRPr="009529E5" w:rsidRDefault="00A14A3A" w:rsidP="00770AAE">
      <w:pPr>
        <w:rPr>
          <w:rFonts w:cstheme="minorHAnsi"/>
        </w:rPr>
      </w:pPr>
      <w:r w:rsidRPr="00AE420C">
        <w:rPr>
          <w:rFonts w:cstheme="minorHAnsi"/>
        </w:rPr>
        <w:t xml:space="preserve">Resultater som fremskaffes i </w:t>
      </w:r>
      <w:r>
        <w:rPr>
          <w:rFonts w:cstheme="minorHAnsi"/>
        </w:rPr>
        <w:t>"Basisovervåking av miljøgifter i ferskvann"</w:t>
      </w:r>
      <w:r w:rsidRPr="00AE420C">
        <w:rPr>
          <w:rFonts w:cstheme="minorHAnsi"/>
        </w:rPr>
        <w:t xml:space="preserve"> skal registreres i fagapplikasjonen Vannmiljø. </w:t>
      </w:r>
      <w:r w:rsidR="00ED1D72">
        <w:rPr>
          <w:rFonts w:cstheme="minorHAnsi"/>
        </w:rPr>
        <w:t>Det er data for individuelle CAS nummere som skal innrapporteres</w:t>
      </w:r>
      <w:r w:rsidR="00D7397D">
        <w:rPr>
          <w:rFonts w:cstheme="minorHAnsi"/>
        </w:rPr>
        <w:t xml:space="preserve"> (også fra grupper av stoffer, for eksempel </w:t>
      </w:r>
      <w:r w:rsidR="00023D9D">
        <w:rPr>
          <w:rFonts w:cstheme="minorHAnsi"/>
        </w:rPr>
        <w:t>d</w:t>
      </w:r>
      <w:r w:rsidR="00023D9D" w:rsidRPr="00023D9D">
        <w:rPr>
          <w:rFonts w:cstheme="minorHAnsi"/>
        </w:rPr>
        <w:t>ioksin og dioksinlignende forbindelser</w:t>
      </w:r>
      <w:r w:rsidR="00023D9D">
        <w:rPr>
          <w:rFonts w:cstheme="minorHAnsi"/>
        </w:rPr>
        <w:t xml:space="preserve">). </w:t>
      </w:r>
      <w:r w:rsidRPr="00AE420C">
        <w:rPr>
          <w:rFonts w:cstheme="minorHAnsi"/>
        </w:rPr>
        <w:t xml:space="preserve">Data fra programmet skal lagres i Vannmiljø </w:t>
      </w:r>
      <w:r>
        <w:rPr>
          <w:rFonts w:cstheme="minorHAnsi"/>
        </w:rPr>
        <w:t>senest 15. november hvert år.</w:t>
      </w:r>
      <w:r w:rsidRPr="00AE420C">
        <w:rPr>
          <w:rFonts w:cstheme="minorHAnsi"/>
        </w:rPr>
        <w:t xml:space="preserve"> Valgte tilbyder vil innenfor prosjektets varighet få tildelt rettigheter til å registrere data direkte i denne basen </w:t>
      </w:r>
      <w:hyperlink r:id="rId17" w:history="1">
        <w:r w:rsidRPr="00F12336">
          <w:rPr>
            <w:rStyle w:val="Hyperkobling"/>
            <w:rFonts w:cstheme="minorHAnsi"/>
          </w:rPr>
          <w:t>https://vannmiljokoder.miljodirektoratet.no/</w:t>
        </w:r>
      </w:hyperlink>
      <w:r w:rsidRPr="00AE420C">
        <w:rPr>
          <w:rFonts w:cstheme="minorHAnsi"/>
        </w:rPr>
        <w:t xml:space="preserve"> eller importere data på spesifisert format </w:t>
      </w:r>
      <w:hyperlink r:id="rId18" w:history="1">
        <w:r w:rsidRPr="00BA031F">
          <w:rPr>
            <w:rStyle w:val="Hyperkobling"/>
            <w:rFonts w:cstheme="minorHAnsi"/>
          </w:rPr>
          <w:t>https://vannmiljokoder.miljodirektoratet.no/Datafiles/Registreringer.xls</w:t>
        </w:r>
      </w:hyperlink>
      <w:r w:rsidRPr="00AE420C">
        <w:rPr>
          <w:rFonts w:cstheme="minorHAnsi"/>
        </w:rPr>
        <w:t>). Tilbyder skal ta kontakt med Miljødirektoratet hvis det mangler koder for å levere data i vannmiljø.</w:t>
      </w:r>
    </w:p>
    <w:p w14:paraId="1ECC4369" w14:textId="77777777" w:rsidR="00624C52" w:rsidRDefault="00624C52" w:rsidP="00A14A3A">
      <w:pPr>
        <w:jc w:val="both"/>
        <w:rPr>
          <w:rFonts w:cstheme="minorHAnsi"/>
        </w:rPr>
      </w:pPr>
    </w:p>
    <w:p w14:paraId="3E249DC7" w14:textId="77777777" w:rsidR="0043171A" w:rsidRDefault="0043171A" w:rsidP="00A14A3A">
      <w:pPr>
        <w:pStyle w:val="Overskrift3"/>
      </w:pPr>
      <w:bookmarkStart w:id="14" w:name="_Toc55216129"/>
      <w:bookmarkStart w:id="15" w:name="_Toc70515230"/>
      <w:r>
        <w:t>Datahåndteringsplan</w:t>
      </w:r>
    </w:p>
    <w:p w14:paraId="2A61510C" w14:textId="14054BFB" w:rsidR="0043171A" w:rsidRPr="009350B0" w:rsidRDefault="009350B0" w:rsidP="009350B0">
      <w:r w:rsidRPr="009350B0">
        <w:t xml:space="preserve">Oppdraget skal resultere i </w:t>
      </w:r>
      <w:r w:rsidR="0043171A" w:rsidRPr="009350B0">
        <w:t xml:space="preserve">en “data management plan” (DMP) som skal være forankret i </w:t>
      </w:r>
      <w:proofErr w:type="spellStart"/>
      <w:r w:rsidR="0043171A" w:rsidRPr="009350B0">
        <w:t>Miljødirektoratets</w:t>
      </w:r>
      <w:proofErr w:type="spellEnd"/>
      <w:r w:rsidR="0043171A" w:rsidRPr="009350B0">
        <w:t xml:space="preserve"> rammer og krav for dataforvaltning (</w:t>
      </w:r>
      <w:hyperlink r:id="rId19" w:history="1">
        <w:r w:rsidR="0043171A" w:rsidRPr="009350B0">
          <w:rPr>
            <w:rStyle w:val="Hyperkobling"/>
            <w:b/>
            <w:bCs/>
          </w:rPr>
          <w:t>https://data.miljodirektoratet.no/var-datapolitikk/</w:t>
        </w:r>
      </w:hyperlink>
      <w:r w:rsidR="0043171A" w:rsidRPr="009350B0">
        <w:t>).</w:t>
      </w:r>
    </w:p>
    <w:p w14:paraId="2A9C1FAA" w14:textId="3CAF411A" w:rsidR="00A14A3A" w:rsidRPr="00300A66" w:rsidRDefault="00A14A3A" w:rsidP="00A14A3A">
      <w:pPr>
        <w:pStyle w:val="Overskrift3"/>
      </w:pPr>
      <w:r w:rsidRPr="00623740">
        <w:t xml:space="preserve">Møter </w:t>
      </w:r>
      <w:bookmarkEnd w:id="14"/>
      <w:bookmarkEnd w:id="15"/>
    </w:p>
    <w:p w14:paraId="42777FD2" w14:textId="7921AE1F" w:rsidR="00A14A3A" w:rsidRDefault="00A14A3A" w:rsidP="00A14A3A">
      <w:pPr>
        <w:jc w:val="both"/>
        <w:rPr>
          <w:rFonts w:cstheme="minorHAnsi"/>
        </w:rPr>
      </w:pPr>
      <w:r w:rsidRPr="0004265D">
        <w:rPr>
          <w:rFonts w:cstheme="minorHAnsi"/>
        </w:rPr>
        <w:t xml:space="preserve">Det skal tentativt holdes </w:t>
      </w:r>
      <w:r>
        <w:rPr>
          <w:rFonts w:cstheme="minorHAnsi"/>
        </w:rPr>
        <w:t>et</w:t>
      </w:r>
      <w:r w:rsidRPr="0004265D">
        <w:rPr>
          <w:rFonts w:cstheme="minorHAnsi"/>
        </w:rPr>
        <w:t xml:space="preserve"> årlig prosjektmøte mellom Miljødirektoratet og oppdragstaker. Møte</w:t>
      </w:r>
      <w:r>
        <w:rPr>
          <w:rFonts w:cstheme="minorHAnsi"/>
        </w:rPr>
        <w:t>t</w:t>
      </w:r>
      <w:r w:rsidRPr="0004265D">
        <w:rPr>
          <w:rFonts w:cstheme="minorHAnsi"/>
        </w:rPr>
        <w:t xml:space="preserve"> skal være på om lag to timer.</w:t>
      </w:r>
      <w:r>
        <w:rPr>
          <w:rFonts w:cstheme="minorHAnsi"/>
        </w:rPr>
        <w:t xml:space="preserve"> Tidspunktet for møtet blir tentativt i oktober, og formålet med møtet blir å diskutere resultatene</w:t>
      </w:r>
    </w:p>
    <w:p w14:paraId="7D6F6491" w14:textId="77777777" w:rsidR="00A14A3A" w:rsidRPr="00504FC2" w:rsidRDefault="00A14A3A" w:rsidP="00A14A3A"/>
    <w:p w14:paraId="7A91BBD9" w14:textId="77777777" w:rsidR="001A116A" w:rsidRDefault="001A116A" w:rsidP="00CA3C9C">
      <w:pPr>
        <w:spacing w:line="240" w:lineRule="atLeast"/>
        <w:jc w:val="both"/>
        <w:rPr>
          <w:szCs w:val="24"/>
        </w:rPr>
      </w:pPr>
    </w:p>
    <w:p w14:paraId="4775CFB1" w14:textId="7CA3A92F" w:rsidR="001A116A" w:rsidRPr="0099743C" w:rsidRDefault="001A116A" w:rsidP="001A116A">
      <w:pPr>
        <w:pStyle w:val="Overskrift2"/>
        <w:jc w:val="both"/>
      </w:pPr>
      <w:r>
        <w:t>2.</w:t>
      </w:r>
      <w:r w:rsidR="004612E2">
        <w:t>8</w:t>
      </w:r>
      <w:r>
        <w:t xml:space="preserve"> </w:t>
      </w:r>
      <w:r w:rsidRPr="0099743C">
        <w:t>Opsjoner</w:t>
      </w:r>
    </w:p>
    <w:p w14:paraId="270C317B" w14:textId="64F15BF3" w:rsidR="001A116A" w:rsidRDefault="001A116A" w:rsidP="001A116A">
      <w:pPr>
        <w:jc w:val="both"/>
        <w:rPr>
          <w:rStyle w:val="Plassholdertekst"/>
          <w:color w:val="auto"/>
        </w:rPr>
      </w:pPr>
      <w:r w:rsidRPr="0099743C">
        <w:rPr>
          <w:rFonts w:cstheme="minorHAnsi"/>
        </w:rPr>
        <w:t xml:space="preserve">Utlysningen inkluderer </w:t>
      </w:r>
      <w:r w:rsidRPr="0022173D">
        <w:rPr>
          <w:rFonts w:cstheme="minorHAnsi"/>
        </w:rPr>
        <w:t xml:space="preserve">også </w:t>
      </w:r>
      <w:r w:rsidR="00217052" w:rsidRPr="0022173D">
        <w:rPr>
          <w:rFonts w:cstheme="minorHAnsi"/>
        </w:rPr>
        <w:t>2</w:t>
      </w:r>
      <w:r w:rsidRPr="0022173D">
        <w:rPr>
          <w:rFonts w:cstheme="minorHAnsi"/>
        </w:rPr>
        <w:t xml:space="preserve"> opsjoner</w:t>
      </w:r>
      <w:r w:rsidRPr="0099743C">
        <w:rPr>
          <w:rFonts w:cstheme="minorHAnsi"/>
        </w:rPr>
        <w:t xml:space="preserve"> som kan iverksettes forutsatt at det sikres finansiering.</w:t>
      </w:r>
    </w:p>
    <w:p w14:paraId="06093243" w14:textId="46ACA41D" w:rsidR="001A116A" w:rsidRPr="000E3155" w:rsidRDefault="001A116A" w:rsidP="001A116A">
      <w:pPr>
        <w:jc w:val="both"/>
        <w:rPr>
          <w:rFonts w:cstheme="minorHAnsi"/>
          <w:szCs w:val="24"/>
        </w:rPr>
      </w:pPr>
      <w:r w:rsidRPr="000E3155">
        <w:rPr>
          <w:rFonts w:cstheme="minorHAnsi"/>
          <w:szCs w:val="24"/>
        </w:rPr>
        <w:t>Opsjoner er tilleggsytelser til grunnprogrammet. Miljødirektoratet kan velge å iverksette ingen, én, deler av én, eller flere av opsjonene. Opsjonene kan iverksettes ett eller flere år i utlysningsperioden</w:t>
      </w:r>
      <w:r>
        <w:rPr>
          <w:rFonts w:cstheme="minorHAnsi"/>
          <w:szCs w:val="24"/>
        </w:rPr>
        <w:t xml:space="preserve">, </w:t>
      </w:r>
      <w:r w:rsidRPr="000E3155">
        <w:rPr>
          <w:rFonts w:cstheme="minorHAnsi"/>
          <w:szCs w:val="24"/>
        </w:rPr>
        <w:t xml:space="preserve">Opsjonene er ikke i prioritert rekkefølge. </w:t>
      </w:r>
    </w:p>
    <w:p w14:paraId="29D9DE27" w14:textId="77777777" w:rsidR="001A116A" w:rsidRPr="000E3155" w:rsidRDefault="001A116A" w:rsidP="001A116A">
      <w:pPr>
        <w:pStyle w:val="Ingress"/>
        <w:jc w:val="both"/>
      </w:pPr>
    </w:p>
    <w:p w14:paraId="0A848114" w14:textId="0B51D922" w:rsidR="001A116A" w:rsidRDefault="00614AD6" w:rsidP="004E26B9">
      <w:pPr>
        <w:pStyle w:val="Overskrift3"/>
      </w:pPr>
      <w:bookmarkStart w:id="16" w:name="_Toc61023780"/>
      <w:bookmarkStart w:id="17" w:name="_Toc63327216"/>
      <w:bookmarkStart w:id="18" w:name="_Toc63328591"/>
      <w:bookmarkStart w:id="19" w:name="_Toc63331792"/>
      <w:bookmarkStart w:id="20" w:name="_Toc63331980"/>
      <w:bookmarkStart w:id="21" w:name="_Toc63356676"/>
      <w:bookmarkStart w:id="22" w:name="_Toc63356701"/>
      <w:bookmarkStart w:id="23" w:name="_Toc67057575"/>
      <w:bookmarkStart w:id="24" w:name="_Toc69231878"/>
      <w:bookmarkStart w:id="25" w:name="_Toc70515232"/>
      <w:bookmarkEnd w:id="16"/>
      <w:bookmarkEnd w:id="17"/>
      <w:bookmarkEnd w:id="18"/>
      <w:bookmarkEnd w:id="19"/>
      <w:bookmarkEnd w:id="20"/>
      <w:bookmarkEnd w:id="21"/>
      <w:bookmarkEnd w:id="22"/>
      <w:bookmarkEnd w:id="23"/>
      <w:bookmarkEnd w:id="24"/>
      <w:r>
        <w:t xml:space="preserve">Opsjon </w:t>
      </w:r>
      <w:r w:rsidR="00BB76C4">
        <w:t>1</w:t>
      </w:r>
      <w:r>
        <w:t xml:space="preserve">: </w:t>
      </w:r>
      <w:r w:rsidR="001A116A">
        <w:t>Tidsserieanalyser av ørret fra Mjøsa</w:t>
      </w:r>
    </w:p>
    <w:p w14:paraId="1858A087" w14:textId="5B6D2BC7" w:rsidR="001A116A" w:rsidRDefault="001A116A" w:rsidP="001A116A">
      <w:pPr>
        <w:rPr>
          <w:rFonts w:cstheme="minorHAnsi"/>
          <w:szCs w:val="24"/>
        </w:rPr>
      </w:pPr>
      <w:r w:rsidRPr="00DF6D59">
        <w:rPr>
          <w:rFonts w:cstheme="minorHAnsi"/>
          <w:szCs w:val="24"/>
        </w:rPr>
        <w:t>Leverandøren skal analysere 15 individuelle prøver fra ørret fanget i Mjøsa i overvåkingsprogrammet miljøgifter i urbane næringsnett. Prøve</w:t>
      </w:r>
      <w:r w:rsidR="00455553">
        <w:rPr>
          <w:rFonts w:cstheme="minorHAnsi"/>
          <w:szCs w:val="24"/>
        </w:rPr>
        <w:t>r av filet</w:t>
      </w:r>
      <w:r w:rsidRPr="00DF6D59">
        <w:rPr>
          <w:rFonts w:cstheme="minorHAnsi"/>
          <w:szCs w:val="24"/>
        </w:rPr>
        <w:t xml:space="preserve"> skal</w:t>
      </w:r>
      <w:r w:rsidR="00455553">
        <w:rPr>
          <w:rFonts w:cstheme="minorHAnsi"/>
          <w:szCs w:val="24"/>
        </w:rPr>
        <w:t xml:space="preserve"> bearbeides og</w:t>
      </w:r>
      <w:r w:rsidRPr="00DF6D59">
        <w:rPr>
          <w:rFonts w:cstheme="minorHAnsi"/>
          <w:szCs w:val="24"/>
        </w:rPr>
        <w:t xml:space="preserve"> analyseres for Hg</w:t>
      </w:r>
      <w:r>
        <w:rPr>
          <w:rFonts w:cstheme="minorHAnsi"/>
          <w:szCs w:val="24"/>
        </w:rPr>
        <w:t xml:space="preserve"> og</w:t>
      </w:r>
      <w:r w:rsidRPr="00DF6D59">
        <w:rPr>
          <w:rFonts w:cstheme="minorHAnsi"/>
          <w:szCs w:val="24"/>
        </w:rPr>
        <w:t xml:space="preserve"> PCB</w:t>
      </w:r>
      <w:r w:rsidR="00AD69A4">
        <w:rPr>
          <w:rFonts w:cstheme="minorHAnsi"/>
          <w:szCs w:val="24"/>
        </w:rPr>
        <w:t>7</w:t>
      </w:r>
      <w:r w:rsidRPr="00DF6D59">
        <w:rPr>
          <w:rFonts w:cstheme="minorHAnsi"/>
          <w:szCs w:val="24"/>
        </w:rPr>
        <w:t>.</w:t>
      </w:r>
    </w:p>
    <w:p w14:paraId="58355AC3" w14:textId="77777777" w:rsidR="0061266F" w:rsidRDefault="0061266F" w:rsidP="001A116A">
      <w:pPr>
        <w:rPr>
          <w:rFonts w:cstheme="minorHAnsi"/>
          <w:szCs w:val="24"/>
        </w:rPr>
      </w:pPr>
    </w:p>
    <w:p w14:paraId="5E5810AB" w14:textId="5E039F67" w:rsidR="0061266F" w:rsidRDefault="0061266F" w:rsidP="0061266F">
      <w:pPr>
        <w:pStyle w:val="Overskrift3"/>
      </w:pPr>
      <w:r>
        <w:t>Opsjon 2: Analyser i ekstra innsjø</w:t>
      </w:r>
    </w:p>
    <w:tbl>
      <w:tblPr>
        <w:tblW w:w="9406" w:type="dxa"/>
        <w:tblCellMar>
          <w:left w:w="70" w:type="dxa"/>
          <w:right w:w="70" w:type="dxa"/>
        </w:tblCellMar>
        <w:tblLook w:val="04A0" w:firstRow="1" w:lastRow="0" w:firstColumn="1" w:lastColumn="0" w:noHBand="0" w:noVBand="1"/>
      </w:tblPr>
      <w:tblGrid>
        <w:gridCol w:w="9406"/>
      </w:tblGrid>
      <w:tr w:rsidR="0061266F" w:rsidRPr="00DA430B" w14:paraId="3594AE5A" w14:textId="77777777" w:rsidTr="00C94D60">
        <w:trPr>
          <w:trHeight w:val="315"/>
        </w:trPr>
        <w:tc>
          <w:tcPr>
            <w:tcW w:w="9406" w:type="dxa"/>
            <w:tcBorders>
              <w:top w:val="nil"/>
              <w:left w:val="nil"/>
              <w:bottom w:val="nil"/>
              <w:right w:val="nil"/>
            </w:tcBorders>
            <w:noWrap/>
            <w:vAlign w:val="center"/>
            <w:hideMark/>
          </w:tcPr>
          <w:p w14:paraId="73844D41" w14:textId="629C3648" w:rsidR="0061266F" w:rsidRPr="00DA430B" w:rsidRDefault="0061266F" w:rsidP="00B476D9">
            <w:pPr>
              <w:rPr>
                <w:rFonts w:ascii="Calibri" w:eastAsia="Times New Roman" w:hAnsi="Calibri" w:cs="Calibri"/>
                <w:color w:val="000000"/>
                <w:sz w:val="22"/>
                <w:lang w:eastAsia="nb-NO"/>
              </w:rPr>
            </w:pPr>
            <w:r w:rsidRPr="00B476D9">
              <w:rPr>
                <w:rFonts w:cstheme="minorHAnsi"/>
                <w:szCs w:val="24"/>
              </w:rPr>
              <w:t xml:space="preserve">Ved iverksettelse av opsjon </w:t>
            </w:r>
            <w:r w:rsidR="00455553" w:rsidRPr="00B476D9">
              <w:rPr>
                <w:rFonts w:cstheme="minorHAnsi"/>
                <w:szCs w:val="24"/>
              </w:rPr>
              <w:t>2</w:t>
            </w:r>
            <w:r w:rsidRPr="00B476D9">
              <w:rPr>
                <w:rFonts w:cstheme="minorHAnsi"/>
                <w:szCs w:val="24"/>
              </w:rPr>
              <w:t xml:space="preserve"> skal tilbyder analysere stoffene angitt i </w:t>
            </w:r>
            <w:r w:rsidR="00455553" w:rsidRPr="00B476D9">
              <w:rPr>
                <w:rFonts w:cstheme="minorHAnsi"/>
                <w:szCs w:val="24"/>
              </w:rPr>
              <w:t>Mal for tilbuds</w:t>
            </w:r>
            <w:r w:rsidRPr="00B476D9">
              <w:rPr>
                <w:rFonts w:cstheme="minorHAnsi"/>
                <w:szCs w:val="24"/>
              </w:rPr>
              <w:t>vedlegg</w:t>
            </w:r>
            <w:r w:rsidR="00455553" w:rsidRPr="00B476D9">
              <w:rPr>
                <w:rFonts w:cstheme="minorHAnsi"/>
                <w:szCs w:val="24"/>
              </w:rPr>
              <w:t xml:space="preserve"> - Priser</w:t>
            </w:r>
            <w:r w:rsidRPr="00B476D9">
              <w:rPr>
                <w:rFonts w:cstheme="minorHAnsi"/>
                <w:szCs w:val="24"/>
              </w:rPr>
              <w:t>, i prøver fra en ekstra innsjø. Prøver vil fremskaffes av Miljødirektoratet og stilles til rådighet for valgt tilbyder.</w:t>
            </w:r>
            <w:r w:rsidR="00026FAA" w:rsidRPr="00B476D9">
              <w:rPr>
                <w:rFonts w:cstheme="minorHAnsi"/>
                <w:szCs w:val="24"/>
              </w:rPr>
              <w:t xml:space="preserve"> Resultatene skal rapporteres til Vannmiljødatabasen sammen med de andre funnene i hovedprogrammet.</w:t>
            </w:r>
          </w:p>
        </w:tc>
      </w:tr>
      <w:tr w:rsidR="0061266F" w:rsidRPr="00DA430B" w14:paraId="00706612" w14:textId="77777777" w:rsidTr="00026FAA">
        <w:trPr>
          <w:trHeight w:val="315"/>
        </w:trPr>
        <w:tc>
          <w:tcPr>
            <w:tcW w:w="9406" w:type="dxa"/>
            <w:tcBorders>
              <w:top w:val="nil"/>
              <w:left w:val="nil"/>
              <w:bottom w:val="nil"/>
              <w:right w:val="nil"/>
            </w:tcBorders>
            <w:noWrap/>
            <w:vAlign w:val="center"/>
          </w:tcPr>
          <w:p w14:paraId="23F1705D" w14:textId="27221D67" w:rsidR="0061266F" w:rsidRPr="00DA430B" w:rsidRDefault="0061266F" w:rsidP="00C94D60">
            <w:pPr>
              <w:spacing w:line="240" w:lineRule="auto"/>
              <w:rPr>
                <w:rFonts w:ascii="Calibri" w:eastAsia="Times New Roman" w:hAnsi="Calibri" w:cs="Calibri"/>
                <w:color w:val="000000"/>
                <w:sz w:val="22"/>
                <w:lang w:eastAsia="nb-NO"/>
              </w:rPr>
            </w:pPr>
          </w:p>
        </w:tc>
      </w:tr>
      <w:tr w:rsidR="00D6327A" w:rsidRPr="00DA430B" w14:paraId="540FA268" w14:textId="77777777" w:rsidTr="00C94D60">
        <w:trPr>
          <w:trHeight w:val="315"/>
        </w:trPr>
        <w:tc>
          <w:tcPr>
            <w:tcW w:w="9406" w:type="dxa"/>
            <w:tcBorders>
              <w:top w:val="nil"/>
              <w:left w:val="nil"/>
              <w:bottom w:val="nil"/>
              <w:right w:val="nil"/>
            </w:tcBorders>
            <w:noWrap/>
            <w:vAlign w:val="center"/>
          </w:tcPr>
          <w:p w14:paraId="32AD8BE1" w14:textId="77777777" w:rsidR="00D6327A" w:rsidRDefault="00D6327A" w:rsidP="00C94D60">
            <w:pPr>
              <w:spacing w:line="240" w:lineRule="auto"/>
              <w:rPr>
                <w:rFonts w:ascii="Calibri" w:eastAsia="Times New Roman" w:hAnsi="Calibri" w:cs="Calibri"/>
                <w:color w:val="000000"/>
                <w:sz w:val="22"/>
                <w:lang w:eastAsia="nb-NO"/>
              </w:rPr>
            </w:pPr>
          </w:p>
          <w:p w14:paraId="1DFCB092" w14:textId="77777777" w:rsidR="00D6327A" w:rsidRPr="006633EF" w:rsidRDefault="00D6327A" w:rsidP="00307BE7">
            <w:pPr>
              <w:pStyle w:val="Overskrift1"/>
              <w:numPr>
                <w:ilvl w:val="0"/>
                <w:numId w:val="4"/>
              </w:numPr>
              <w:jc w:val="both"/>
            </w:pPr>
            <w:r w:rsidRPr="006633EF">
              <w:lastRenderedPageBreak/>
              <w:t>Tidsperiode </w:t>
            </w:r>
          </w:p>
          <w:p w14:paraId="020E8E09" w14:textId="71DBF215" w:rsidR="00D6327A" w:rsidRPr="0034606B" w:rsidRDefault="00D6327A" w:rsidP="00D6327A">
            <w:pPr>
              <w:jc w:val="both"/>
              <w:rPr>
                <w:rFonts w:cstheme="minorHAnsi"/>
              </w:rPr>
            </w:pPr>
            <w:r w:rsidRPr="0034606B">
              <w:rPr>
                <w:rFonts w:cstheme="minorHAnsi"/>
              </w:rPr>
              <w:t>Programmet starter opp</w:t>
            </w:r>
            <w:r>
              <w:rPr>
                <w:rFonts w:cstheme="minorHAnsi"/>
              </w:rPr>
              <w:t xml:space="preserve"> i</w:t>
            </w:r>
            <w:r w:rsidRPr="0034606B">
              <w:rPr>
                <w:rFonts w:cstheme="minorHAnsi"/>
              </w:rPr>
              <w:t xml:space="preserve"> januar 202</w:t>
            </w:r>
            <w:r>
              <w:rPr>
                <w:rFonts w:cstheme="minorHAnsi"/>
              </w:rPr>
              <w:t>7</w:t>
            </w:r>
            <w:r w:rsidRPr="0034606B">
              <w:rPr>
                <w:rFonts w:cstheme="minorHAnsi"/>
              </w:rPr>
              <w:t xml:space="preserve">. Kontraktsperiodens avslutning er når </w:t>
            </w:r>
            <w:r>
              <w:rPr>
                <w:rFonts w:cstheme="minorHAnsi"/>
              </w:rPr>
              <w:t>data</w:t>
            </w:r>
            <w:r w:rsidRPr="0034606B">
              <w:rPr>
                <w:rFonts w:cstheme="minorHAnsi"/>
              </w:rPr>
              <w:t xml:space="preserve"> for </w:t>
            </w:r>
            <w:r>
              <w:rPr>
                <w:rFonts w:cstheme="minorHAnsi"/>
              </w:rPr>
              <w:t xml:space="preserve">prøver samlet inn i </w:t>
            </w:r>
            <w:r w:rsidRPr="0034606B">
              <w:rPr>
                <w:rFonts w:cstheme="minorHAnsi"/>
              </w:rPr>
              <w:t xml:space="preserve">2030 er levert (i </w:t>
            </w:r>
            <w:r w:rsidR="00BF3EF1">
              <w:rPr>
                <w:rFonts w:cstheme="minorHAnsi"/>
              </w:rPr>
              <w:t xml:space="preserve">november </w:t>
            </w:r>
            <w:r w:rsidRPr="0034606B">
              <w:rPr>
                <w:rFonts w:cstheme="minorHAnsi"/>
              </w:rPr>
              <w:t>2031). </w:t>
            </w:r>
          </w:p>
          <w:p w14:paraId="036B9D34" w14:textId="77777777" w:rsidR="00D6327A" w:rsidRPr="006633EF" w:rsidRDefault="00D6327A" w:rsidP="00C35CC4">
            <w:pPr>
              <w:pStyle w:val="Overskrift1"/>
              <w:numPr>
                <w:ilvl w:val="0"/>
                <w:numId w:val="4"/>
              </w:numPr>
              <w:jc w:val="both"/>
            </w:pPr>
            <w:r w:rsidRPr="006633EF">
              <w:t>Økonomisk ramme </w:t>
            </w:r>
          </w:p>
          <w:p w14:paraId="527A94A1" w14:textId="75CD2BBB" w:rsidR="00D6327A" w:rsidRPr="00B83DEB" w:rsidRDefault="00D6327A" w:rsidP="00D6327A">
            <w:pPr>
              <w:jc w:val="both"/>
              <w:rPr>
                <w:rFonts w:cstheme="minorHAnsi"/>
              </w:rPr>
            </w:pPr>
            <w:r w:rsidRPr="0034606B">
              <w:rPr>
                <w:rFonts w:cstheme="minorHAnsi"/>
              </w:rPr>
              <w:t xml:space="preserve">Anskaffelsens estimerte </w:t>
            </w:r>
            <w:r>
              <w:rPr>
                <w:rFonts w:cstheme="minorHAnsi"/>
              </w:rPr>
              <w:t>total</w:t>
            </w:r>
            <w:r w:rsidRPr="0034606B">
              <w:rPr>
                <w:rFonts w:cstheme="minorHAnsi"/>
              </w:rPr>
              <w:t xml:space="preserve">verdi inkludert alle opsjoner er </w:t>
            </w:r>
            <w:r w:rsidRPr="003F5D0D">
              <w:rPr>
                <w:rFonts w:cstheme="minorHAnsi"/>
              </w:rPr>
              <w:t xml:space="preserve">kr </w:t>
            </w:r>
            <w:r>
              <w:rPr>
                <w:rFonts w:cstheme="minorHAnsi"/>
              </w:rPr>
              <w:t>7 000 000 – 10 000 00</w:t>
            </w:r>
            <w:r w:rsidRPr="004C291F">
              <w:rPr>
                <w:rFonts w:cstheme="minorHAnsi"/>
              </w:rPr>
              <w:t xml:space="preserve"> </w:t>
            </w:r>
            <w:r w:rsidRPr="00B83DEB">
              <w:rPr>
                <w:rFonts w:cstheme="minorHAnsi"/>
              </w:rPr>
              <w:t>ekskl. mva.</w:t>
            </w:r>
            <w:r>
              <w:rPr>
                <w:rFonts w:cstheme="minorHAnsi"/>
              </w:rPr>
              <w:t xml:space="preserve"> Tilgjengelig årlig budsjett hos Miljødirektoratet er </w:t>
            </w:r>
            <w:proofErr w:type="spellStart"/>
            <w:r>
              <w:rPr>
                <w:rFonts w:cstheme="minorHAnsi"/>
              </w:rPr>
              <w:t>ca</w:t>
            </w:r>
            <w:proofErr w:type="spellEnd"/>
            <w:r>
              <w:rPr>
                <w:rFonts w:cstheme="minorHAnsi"/>
              </w:rPr>
              <w:t xml:space="preserve"> 1,</w:t>
            </w:r>
            <w:r w:rsidR="003F7582">
              <w:rPr>
                <w:rFonts w:cstheme="minorHAnsi"/>
              </w:rPr>
              <w:t>5</w:t>
            </w:r>
            <w:r>
              <w:rPr>
                <w:rFonts w:cstheme="minorHAnsi"/>
              </w:rPr>
              <w:t xml:space="preserve"> mill.</w:t>
            </w:r>
            <w:r w:rsidRPr="00B83DEB">
              <w:rPr>
                <w:rFonts w:cstheme="minorHAnsi"/>
              </w:rPr>
              <w:t>  </w:t>
            </w:r>
          </w:p>
          <w:p w14:paraId="43A4D2EC" w14:textId="77777777" w:rsidR="00D6327A" w:rsidRPr="0034606B" w:rsidRDefault="00D6327A" w:rsidP="00D6327A">
            <w:pPr>
              <w:jc w:val="both"/>
              <w:rPr>
                <w:rFonts w:cstheme="minorHAnsi"/>
              </w:rPr>
            </w:pPr>
            <w:r w:rsidRPr="0034606B">
              <w:rPr>
                <w:rFonts w:cstheme="minorHAnsi"/>
              </w:rPr>
              <w:t>Prisjusteringer i programperioden til 203</w:t>
            </w:r>
            <w:r>
              <w:rPr>
                <w:rFonts w:cstheme="minorHAnsi"/>
              </w:rPr>
              <w:t>1</w:t>
            </w:r>
            <w:r w:rsidRPr="0034606B">
              <w:rPr>
                <w:rFonts w:cstheme="minorHAnsi"/>
              </w:rPr>
              <w:t xml:space="preserve"> følger konsumprisindeksen. Prisjustering vil skje ved hvert årsskifte basert på konsumprisindeksen (totalindeksen) desember-desember. Første prisjustering vil være i 202</w:t>
            </w:r>
            <w:r>
              <w:rPr>
                <w:rFonts w:cstheme="minorHAnsi"/>
              </w:rPr>
              <w:t>8</w:t>
            </w:r>
            <w:r w:rsidRPr="0034606B">
              <w:rPr>
                <w:rFonts w:cstheme="minorHAnsi"/>
              </w:rPr>
              <w:t xml:space="preserve"> basert på konsumprisindeksen (totalindeksen) for des. 202</w:t>
            </w:r>
            <w:r>
              <w:rPr>
                <w:rFonts w:cstheme="minorHAnsi"/>
              </w:rPr>
              <w:t>6</w:t>
            </w:r>
            <w:r w:rsidRPr="0034606B">
              <w:rPr>
                <w:rFonts w:cstheme="minorHAnsi"/>
              </w:rPr>
              <w:t xml:space="preserve"> - des. 202</w:t>
            </w:r>
            <w:r>
              <w:rPr>
                <w:rFonts w:cstheme="minorHAnsi"/>
              </w:rPr>
              <w:t>7</w:t>
            </w:r>
            <w:r w:rsidRPr="0034606B">
              <w:rPr>
                <w:rFonts w:cstheme="minorHAnsi"/>
              </w:rPr>
              <w:t>. </w:t>
            </w:r>
          </w:p>
          <w:p w14:paraId="253C8E9D" w14:textId="77777777" w:rsidR="00D6327A" w:rsidRDefault="00D6327A" w:rsidP="00D6327A">
            <w:pPr>
              <w:jc w:val="both"/>
              <w:rPr>
                <w:iCs/>
              </w:rPr>
            </w:pPr>
            <w:r w:rsidRPr="0034606B">
              <w:rPr>
                <w:rFonts w:cstheme="minorHAnsi"/>
              </w:rPr>
              <w:t>Denne anskaffelsen er gjort med forbehold om Stortingets budsjettvedtak og Klima- og miljødepartementets budsjettbevilgning til Miljødirektoratet i statsbudsjettet for 202</w:t>
            </w:r>
            <w:r>
              <w:rPr>
                <w:rFonts w:cstheme="minorHAnsi"/>
              </w:rPr>
              <w:t>7</w:t>
            </w:r>
            <w:r w:rsidRPr="0034606B">
              <w:rPr>
                <w:rFonts w:cstheme="minorHAnsi"/>
              </w:rPr>
              <w:t>-2031. Dersom forventet årlig budsjett blir redusert og/eller ikke er tilstrekkelig til å gjennomføre grunnprogrammet som beskrevet i denne prosjektbeskrivelsen, må vi enten redusere omfanget av programmet eller avslutte det. Tilsvarende må vi redusere omfanget av programmet dersom oppdragstaker ikke får plass til hele grunnprogrammet innenfor forventet årlig budsjett. </w:t>
            </w:r>
            <w:r w:rsidRPr="004514F5">
              <w:rPr>
                <w:iCs/>
              </w:rPr>
              <w:t xml:space="preserve">Hvis Miljødirektoratet må redusere omfanget </w:t>
            </w:r>
            <w:r>
              <w:rPr>
                <w:iCs/>
              </w:rPr>
              <w:t xml:space="preserve">for å komme innenfor årlig budsjett for overvåkingsprogrammet, </w:t>
            </w:r>
            <w:r w:rsidRPr="004514F5">
              <w:rPr>
                <w:iCs/>
              </w:rPr>
              <w:t xml:space="preserve">vil vi </w:t>
            </w:r>
            <w:r>
              <w:rPr>
                <w:iCs/>
              </w:rPr>
              <w:t>redusere/</w:t>
            </w:r>
            <w:r w:rsidRPr="004514F5">
              <w:rPr>
                <w:iCs/>
              </w:rPr>
              <w:t>ta ut deler av grunnprogrammet</w:t>
            </w:r>
            <w:r>
              <w:rPr>
                <w:iCs/>
              </w:rPr>
              <w:t>. Kuttene vil bli diskutert med oppdragstaker i forkant.</w:t>
            </w:r>
          </w:p>
          <w:p w14:paraId="1F37DF93" w14:textId="77777777" w:rsidR="00D6327A" w:rsidRPr="0034606B" w:rsidRDefault="00D6327A" w:rsidP="00D6327A">
            <w:pPr>
              <w:jc w:val="both"/>
              <w:rPr>
                <w:rFonts w:cstheme="minorHAnsi"/>
              </w:rPr>
            </w:pPr>
          </w:p>
          <w:p w14:paraId="3D88C945" w14:textId="77777777" w:rsidR="00D6327A" w:rsidRDefault="00D6327A" w:rsidP="00D6327A">
            <w:pPr>
              <w:jc w:val="both"/>
              <w:rPr>
                <w:rFonts w:cstheme="minorHAnsi"/>
              </w:rPr>
            </w:pPr>
            <w:r w:rsidRPr="0034606B">
              <w:rPr>
                <w:rFonts w:cstheme="minorHAnsi"/>
              </w:rPr>
              <w:t>Utløsning av opsjoner vil vurderes årlig basert på budsjettbevilgning. </w:t>
            </w:r>
          </w:p>
          <w:p w14:paraId="439E1EC1" w14:textId="553E9EA8" w:rsidR="00D6327A" w:rsidRPr="006633EF" w:rsidRDefault="00D6327A" w:rsidP="00CD4853">
            <w:pPr>
              <w:pStyle w:val="Overskrift1"/>
              <w:numPr>
                <w:ilvl w:val="0"/>
                <w:numId w:val="4"/>
              </w:numPr>
            </w:pPr>
            <w:r w:rsidRPr="00CD4853">
              <w:t>Klima</w:t>
            </w:r>
            <w:r w:rsidRPr="006633EF">
              <w:t xml:space="preserve"> og miljøhensyn</w:t>
            </w:r>
          </w:p>
          <w:p w14:paraId="240E9EEB" w14:textId="77777777" w:rsidR="00D6327A" w:rsidRPr="00912BDD" w:rsidRDefault="00D6327A" w:rsidP="00D6327A">
            <w:pPr>
              <w:rPr>
                <w:rFonts w:cstheme="minorHAnsi"/>
              </w:rPr>
            </w:pPr>
            <w:r w:rsidRPr="009065AD">
              <w:t xml:space="preserve">For denne anskaffelsen er det viktig at mest mulig miljøvennlig løsninger blir benyttet i alle ledd av gjennomføringen. </w:t>
            </w:r>
          </w:p>
          <w:p w14:paraId="43DEC3F0" w14:textId="77777777" w:rsidR="00D6327A" w:rsidRPr="00DA430B" w:rsidRDefault="00D6327A" w:rsidP="00C94D60">
            <w:pPr>
              <w:spacing w:line="240" w:lineRule="auto"/>
              <w:rPr>
                <w:rFonts w:ascii="Calibri" w:eastAsia="Times New Roman" w:hAnsi="Calibri" w:cs="Calibri"/>
                <w:color w:val="000000"/>
                <w:sz w:val="22"/>
                <w:lang w:eastAsia="nb-NO"/>
              </w:rPr>
            </w:pPr>
          </w:p>
        </w:tc>
      </w:tr>
    </w:tbl>
    <w:p w14:paraId="4C812750" w14:textId="77777777" w:rsidR="0061266F" w:rsidRPr="00DF6D59" w:rsidRDefault="0061266F" w:rsidP="001A116A">
      <w:pPr>
        <w:rPr>
          <w:rFonts w:cstheme="minorHAnsi"/>
          <w:szCs w:val="24"/>
        </w:rPr>
      </w:pPr>
    </w:p>
    <w:bookmarkEnd w:id="25"/>
    <w:p w14:paraId="21A26E38" w14:textId="64A29176" w:rsidR="00CD4853" w:rsidRDefault="00CD4853" w:rsidP="00CD4853">
      <w:pPr>
        <w:pStyle w:val="Overskrift1"/>
        <w:numPr>
          <w:ilvl w:val="0"/>
          <w:numId w:val="4"/>
        </w:numPr>
        <w:jc w:val="both"/>
      </w:pPr>
      <w:r w:rsidRPr="0067674A">
        <w:t>Minimumskrav</w:t>
      </w:r>
    </w:p>
    <w:p w14:paraId="6F6B2AE4" w14:textId="77777777" w:rsidR="00CD4853" w:rsidRPr="0073424A" w:rsidRDefault="00CD4853" w:rsidP="00CD4853"/>
    <w:tbl>
      <w:tblPr>
        <w:tblStyle w:val="Listetabell3uthevingsfarge1"/>
        <w:tblW w:w="5000" w:type="pct"/>
        <w:tblLook w:val="04A0" w:firstRow="1" w:lastRow="0" w:firstColumn="1" w:lastColumn="0" w:noHBand="0" w:noVBand="1"/>
      </w:tblPr>
      <w:tblGrid>
        <w:gridCol w:w="753"/>
        <w:gridCol w:w="7741"/>
      </w:tblGrid>
      <w:tr w:rsidR="00CD4853" w:rsidRPr="009A0CE5" w14:paraId="61D5DF31" w14:textId="77777777" w:rsidTr="00A535A3">
        <w:trPr>
          <w:cnfStyle w:val="100000000000" w:firstRow="1" w:lastRow="0" w:firstColumn="0" w:lastColumn="0" w:oddVBand="0" w:evenVBand="0" w:oddHBand="0" w:evenHBand="0" w:firstRowFirstColumn="0" w:firstRowLastColumn="0" w:lastRowFirstColumn="0" w:lastRowLastColumn="0"/>
          <w:trHeight w:val="262"/>
        </w:trPr>
        <w:tc>
          <w:tcPr>
            <w:cnfStyle w:val="001000000100" w:firstRow="0" w:lastRow="0" w:firstColumn="1" w:lastColumn="0" w:oddVBand="0" w:evenVBand="0" w:oddHBand="0" w:evenHBand="0" w:firstRowFirstColumn="1" w:firstRowLastColumn="0" w:lastRowFirstColumn="0" w:lastRowLastColumn="0"/>
            <w:tcW w:w="443" w:type="pct"/>
          </w:tcPr>
          <w:p w14:paraId="7D5950C7" w14:textId="77777777" w:rsidR="00CD4853" w:rsidRPr="00CB7704" w:rsidRDefault="00CD4853" w:rsidP="00A535A3">
            <w:pPr>
              <w:rPr>
                <w:b w:val="0"/>
                <w:bCs w:val="0"/>
              </w:rPr>
            </w:pPr>
            <w:r w:rsidRPr="00CB7704">
              <w:rPr>
                <w:b w:val="0"/>
                <w:bCs w:val="0"/>
              </w:rPr>
              <w:t>ID</w:t>
            </w:r>
          </w:p>
        </w:tc>
        <w:tc>
          <w:tcPr>
            <w:tcW w:w="4557" w:type="pct"/>
          </w:tcPr>
          <w:p w14:paraId="667CEE7B" w14:textId="77777777" w:rsidR="00CD4853" w:rsidRPr="009A0CE5" w:rsidRDefault="00CD4853" w:rsidP="00A535A3">
            <w:pPr>
              <w:tabs>
                <w:tab w:val="left" w:pos="2955"/>
              </w:tabs>
              <w:cnfStyle w:val="100000000000" w:firstRow="1" w:lastRow="0" w:firstColumn="0" w:lastColumn="0" w:oddVBand="0" w:evenVBand="0" w:oddHBand="0" w:evenHBand="0" w:firstRowFirstColumn="0" w:firstRowLastColumn="0" w:lastRowFirstColumn="0" w:lastRowLastColumn="0"/>
              <w:rPr>
                <w:b w:val="0"/>
                <w:bCs w:val="0"/>
              </w:rPr>
            </w:pPr>
            <w:r w:rsidRPr="009A0CE5">
              <w:rPr>
                <w:b w:val="0"/>
                <w:bCs w:val="0"/>
              </w:rPr>
              <w:t>Beskrivelse</w:t>
            </w:r>
            <w:r>
              <w:rPr>
                <w:b w:val="0"/>
                <w:bCs w:val="0"/>
              </w:rPr>
              <w:tab/>
            </w:r>
          </w:p>
        </w:tc>
      </w:tr>
      <w:tr w:rsidR="00CD4853" w:rsidRPr="000F5A54" w14:paraId="65FC6A9C" w14:textId="77777777" w:rsidTr="00A535A3">
        <w:trPr>
          <w:cnfStyle w:val="000000100000" w:firstRow="0" w:lastRow="0" w:firstColumn="0" w:lastColumn="0" w:oddVBand="0" w:evenVBand="0" w:oddHBand="1" w:evenHBand="0" w:firstRowFirstColumn="0" w:firstRowLastColumn="0" w:lastRowFirstColumn="0" w:lastRowLastColumn="0"/>
          <w:trHeight w:val="2251"/>
        </w:trPr>
        <w:tc>
          <w:tcPr>
            <w:cnfStyle w:val="001000000000" w:firstRow="0" w:lastRow="0" w:firstColumn="1" w:lastColumn="0" w:oddVBand="0" w:evenVBand="0" w:oddHBand="0" w:evenHBand="0" w:firstRowFirstColumn="0" w:firstRowLastColumn="0" w:lastRowFirstColumn="0" w:lastRowLastColumn="0"/>
            <w:tcW w:w="443" w:type="pct"/>
          </w:tcPr>
          <w:p w14:paraId="64E033F7" w14:textId="77777777" w:rsidR="00CD4853" w:rsidRPr="00CB7704" w:rsidRDefault="00CD4853" w:rsidP="00A535A3">
            <w:pPr>
              <w:rPr>
                <w:b w:val="0"/>
                <w:bCs w:val="0"/>
              </w:rPr>
            </w:pPr>
            <w:r>
              <w:rPr>
                <w:b w:val="0"/>
                <w:bCs w:val="0"/>
              </w:rPr>
              <w:lastRenderedPageBreak/>
              <w:t>1</w:t>
            </w:r>
          </w:p>
        </w:tc>
        <w:tc>
          <w:tcPr>
            <w:tcW w:w="4557" w:type="pct"/>
          </w:tcPr>
          <w:p w14:paraId="08366A6B" w14:textId="77777777" w:rsidR="00CD4853" w:rsidRPr="00332D54" w:rsidRDefault="00CD4853" w:rsidP="00A535A3">
            <w:pPr>
              <w:cnfStyle w:val="000000100000" w:firstRow="0" w:lastRow="0" w:firstColumn="0" w:lastColumn="0" w:oddVBand="0" w:evenVBand="0" w:oddHBand="1" w:evenHBand="0" w:firstRowFirstColumn="0" w:firstRowLastColumn="0" w:lastRowFirstColumn="0" w:lastRowLastColumn="0"/>
            </w:pPr>
            <w:r w:rsidRPr="00332D54">
              <w:t xml:space="preserve">Oppdraget skal resultere i følgende </w:t>
            </w:r>
            <w:r>
              <w:t>årlig</w:t>
            </w:r>
            <w:r w:rsidRPr="00332D54">
              <w:t xml:space="preserve"> rapportering: </w:t>
            </w:r>
          </w:p>
          <w:p w14:paraId="2A9D3CA0" w14:textId="77777777" w:rsidR="00CD4853" w:rsidRPr="0061408D" w:rsidRDefault="00CD4853" w:rsidP="00A535A3">
            <w:pPr>
              <w:numPr>
                <w:ilvl w:val="0"/>
                <w:numId w:val="33"/>
              </w:numPr>
              <w:spacing w:line="250" w:lineRule="auto"/>
              <w:cnfStyle w:val="000000100000" w:firstRow="0" w:lastRow="0" w:firstColumn="0" w:lastColumn="0" w:oddVBand="0" w:evenVBand="0" w:oddHBand="1" w:evenHBand="0" w:firstRowFirstColumn="0" w:firstRowLastColumn="0" w:lastRowFirstColumn="0" w:lastRowLastColumn="0"/>
            </w:pPr>
            <w:r w:rsidRPr="00F24EE9">
              <w:t xml:space="preserve">To ordinære framdriftsrapporter </w:t>
            </w:r>
            <w:r w:rsidRPr="006C0EE5">
              <w:t xml:space="preserve">(frist 15. januar og 1. </w:t>
            </w:r>
            <w:r>
              <w:t>oktober</w:t>
            </w:r>
            <w:r w:rsidRPr="006C0EE5">
              <w:t xml:space="preserve">) med oppsummering av status for henholdsvis </w:t>
            </w:r>
            <w:r>
              <w:t>prøvemottak</w:t>
            </w:r>
            <w:r w:rsidRPr="006C0EE5">
              <w:t xml:space="preserve"> og </w:t>
            </w:r>
            <w:proofErr w:type="spellStart"/>
            <w:r>
              <w:t>lab</w:t>
            </w:r>
            <w:r w:rsidRPr="006C0EE5">
              <w:t>arbeid</w:t>
            </w:r>
            <w:proofErr w:type="spellEnd"/>
            <w:r>
              <w:t>, inntil 1 side</w:t>
            </w:r>
            <w:r w:rsidRPr="006C0EE5">
              <w:t>.</w:t>
            </w:r>
          </w:p>
          <w:p w14:paraId="6D2B90FA" w14:textId="77777777" w:rsidR="00CD4853" w:rsidRPr="00401F81" w:rsidRDefault="00CD4853" w:rsidP="00A535A3">
            <w:pPr>
              <w:pStyle w:val="Listeavsnitt"/>
              <w:numPr>
                <w:ilvl w:val="0"/>
                <w:numId w:val="33"/>
              </w:numPr>
              <w:spacing w:line="250" w:lineRule="auto"/>
              <w:cnfStyle w:val="000000100000" w:firstRow="0" w:lastRow="0" w:firstColumn="0" w:lastColumn="0" w:oddVBand="0" w:evenVBand="0" w:oddHBand="1" w:evenHBand="0" w:firstRowFirstColumn="0" w:firstRowLastColumn="0" w:lastRowFirstColumn="0" w:lastRowLastColumn="0"/>
            </w:pPr>
            <w:r>
              <w:t>Data</w:t>
            </w:r>
            <w:r w:rsidRPr="00110C93">
              <w:t xml:space="preserve">rapportering av kvalitetssikret data på standardisert format til </w:t>
            </w:r>
            <w:r>
              <w:t>Vannmiljø (frist 15 november årlig).</w:t>
            </w:r>
          </w:p>
          <w:p w14:paraId="3B65B245" w14:textId="77777777" w:rsidR="00CD4853" w:rsidRDefault="00CD4853" w:rsidP="00A535A3">
            <w:pPr>
              <w:pStyle w:val="Listeavsnitt"/>
              <w:widowControl w:val="0"/>
              <w:numPr>
                <w:ilvl w:val="0"/>
                <w:numId w:val="33"/>
              </w:numPr>
              <w:spacing w:line="240" w:lineRule="auto"/>
              <w:contextualSpacing w:val="0"/>
              <w:jc w:val="both"/>
              <w:cnfStyle w:val="000000100000" w:firstRow="0" w:lastRow="0" w:firstColumn="0" w:lastColumn="0" w:oddVBand="0" w:evenVBand="0" w:oddHBand="1" w:evenHBand="0" w:firstRowFirstColumn="0" w:firstRowLastColumn="0" w:lastRowFirstColumn="0" w:lastRowLastColumn="0"/>
            </w:pPr>
            <w:r>
              <w:t>D</w:t>
            </w:r>
            <w:r w:rsidRPr="004C2FEE">
              <w:t>elta</w:t>
            </w:r>
            <w:r>
              <w:t>gelse</w:t>
            </w:r>
            <w:r w:rsidRPr="004C2FEE">
              <w:t xml:space="preserve"> i utvikling av </w:t>
            </w:r>
            <w:proofErr w:type="spellStart"/>
            <w:r w:rsidRPr="004C2FEE">
              <w:t>PowerBI</w:t>
            </w:r>
            <w:proofErr w:type="spellEnd"/>
            <w:r w:rsidRPr="004C2FEE">
              <w:t>-rapport</w:t>
            </w:r>
            <w:r>
              <w:t xml:space="preserve"> for programmet med inntil 40 arbeidstimer årlig</w:t>
            </w:r>
            <w:r w:rsidRPr="004C2FEE">
              <w:t>. </w:t>
            </w:r>
          </w:p>
          <w:p w14:paraId="4774C6D3" w14:textId="77777777" w:rsidR="00CD4853" w:rsidRPr="00332D54" w:rsidRDefault="00CD4853" w:rsidP="00A535A3">
            <w:pPr>
              <w:pStyle w:val="Listeavsnitt"/>
              <w:widowControl w:val="0"/>
              <w:spacing w:line="240" w:lineRule="auto"/>
              <w:ind w:left="360"/>
              <w:contextualSpacing w:val="0"/>
              <w:jc w:val="both"/>
              <w:cnfStyle w:val="000000100000" w:firstRow="0" w:lastRow="0" w:firstColumn="0" w:lastColumn="0" w:oddVBand="0" w:evenVBand="0" w:oddHBand="1" w:evenHBand="0" w:firstRowFirstColumn="0" w:firstRowLastColumn="0" w:lastRowFirstColumn="0" w:lastRowLastColumn="0"/>
            </w:pPr>
          </w:p>
        </w:tc>
      </w:tr>
      <w:tr w:rsidR="00CD4853" w:rsidRPr="000F5A54" w14:paraId="1B6CE737" w14:textId="77777777" w:rsidTr="00A535A3">
        <w:trPr>
          <w:trHeight w:val="833"/>
        </w:trPr>
        <w:tc>
          <w:tcPr>
            <w:cnfStyle w:val="001000000000" w:firstRow="0" w:lastRow="0" w:firstColumn="1" w:lastColumn="0" w:oddVBand="0" w:evenVBand="0" w:oddHBand="0" w:evenHBand="0" w:firstRowFirstColumn="0" w:firstRowLastColumn="0" w:lastRowFirstColumn="0" w:lastRowLastColumn="0"/>
            <w:tcW w:w="443" w:type="pct"/>
          </w:tcPr>
          <w:p w14:paraId="1F92DA56" w14:textId="77777777" w:rsidR="00CD4853" w:rsidRPr="004C6C23" w:rsidRDefault="00CD4853" w:rsidP="00A535A3">
            <w:pPr>
              <w:rPr>
                <w:b w:val="0"/>
                <w:bCs w:val="0"/>
              </w:rPr>
            </w:pPr>
            <w:r>
              <w:rPr>
                <w:b w:val="0"/>
                <w:bCs w:val="0"/>
              </w:rPr>
              <w:t>2</w:t>
            </w:r>
          </w:p>
        </w:tc>
        <w:tc>
          <w:tcPr>
            <w:tcW w:w="4557" w:type="pct"/>
          </w:tcPr>
          <w:p w14:paraId="5FCECBCA" w14:textId="77777777" w:rsidR="00CD4853" w:rsidRPr="00332D54" w:rsidRDefault="00CD4853" w:rsidP="00A535A3">
            <w:pPr>
              <w:cnfStyle w:val="000000000000" w:firstRow="0" w:lastRow="0" w:firstColumn="0" w:lastColumn="0" w:oddVBand="0" w:evenVBand="0" w:oddHBand="0" w:evenHBand="0" w:firstRowFirstColumn="0" w:firstRowLastColumn="0" w:lastRowFirstColumn="0" w:lastRowLastColumn="0"/>
            </w:pPr>
            <w:r w:rsidRPr="00FD5693">
              <w:t xml:space="preserve">Leverandøren skal i samarbeid med Miljødirektoratet ferdigstille en “data management plan” (DMP) basert på tilbudet. DMP må være forankret i </w:t>
            </w:r>
            <w:proofErr w:type="spellStart"/>
            <w:r w:rsidRPr="00FD5693">
              <w:t>Miljødirektoratets</w:t>
            </w:r>
            <w:proofErr w:type="spellEnd"/>
            <w:r w:rsidRPr="00FD5693">
              <w:t xml:space="preserve"> rammer og krav for dataforvaltning (</w:t>
            </w:r>
            <w:hyperlink r:id="rId20" w:tgtFrame="_blank" w:tooltip="https://data.miljodirektoratet.no/var-datapolitikk/" w:history="1">
              <w:r w:rsidRPr="00FD5693">
                <w:rPr>
                  <w:rStyle w:val="Hyperkobling"/>
                </w:rPr>
                <w:t>https://data.miljodirektoratet.no/var-datapolitikk/</w:t>
              </w:r>
            </w:hyperlink>
            <w:r w:rsidRPr="00FD5693">
              <w:t xml:space="preserve">). Etter ferdigstillelse skal leverandøren følge </w:t>
            </w:r>
            <w:proofErr w:type="spellStart"/>
            <w:r w:rsidRPr="00FD5693">
              <w:t>DMPen</w:t>
            </w:r>
            <w:proofErr w:type="spellEnd"/>
            <w:r w:rsidRPr="00FD5693">
              <w:t xml:space="preserve"> som del av oppdrage</w:t>
            </w:r>
            <w:r w:rsidRPr="006A4427">
              <w:t xml:space="preserve">t. </w:t>
            </w:r>
            <w:r w:rsidRPr="00DB0529">
              <w:t xml:space="preserve"> </w:t>
            </w:r>
          </w:p>
        </w:tc>
      </w:tr>
      <w:tr w:rsidR="00CD4853" w:rsidRPr="000F5A54" w14:paraId="1D5F5604" w14:textId="77777777" w:rsidTr="00A535A3">
        <w:trPr>
          <w:cnfStyle w:val="000000100000" w:firstRow="0" w:lastRow="0" w:firstColumn="0" w:lastColumn="0" w:oddVBand="0" w:evenVBand="0" w:oddHBand="1" w:evenHBand="0" w:firstRowFirstColumn="0" w:firstRowLastColumn="0" w:lastRowFirstColumn="0" w:lastRowLastColumn="0"/>
          <w:trHeight w:val="833"/>
        </w:trPr>
        <w:tc>
          <w:tcPr>
            <w:cnfStyle w:val="001000000000" w:firstRow="0" w:lastRow="0" w:firstColumn="1" w:lastColumn="0" w:oddVBand="0" w:evenVBand="0" w:oddHBand="0" w:evenHBand="0" w:firstRowFirstColumn="0" w:firstRowLastColumn="0" w:lastRowFirstColumn="0" w:lastRowLastColumn="0"/>
            <w:tcW w:w="443" w:type="pct"/>
          </w:tcPr>
          <w:p w14:paraId="3BEEF2DC" w14:textId="77777777" w:rsidR="00CD4853" w:rsidRDefault="00CD4853" w:rsidP="00A535A3">
            <w:r>
              <w:t>3</w:t>
            </w:r>
          </w:p>
        </w:tc>
        <w:tc>
          <w:tcPr>
            <w:tcW w:w="4557" w:type="pct"/>
          </w:tcPr>
          <w:p w14:paraId="58E7BF82" w14:textId="77777777" w:rsidR="00CD4853" w:rsidRPr="0098260D" w:rsidRDefault="00CD4853" w:rsidP="00A535A3">
            <w:pPr>
              <w:tabs>
                <w:tab w:val="left" w:pos="1209"/>
              </w:tabs>
              <w:cnfStyle w:val="000000100000" w:firstRow="0" w:lastRow="0" w:firstColumn="0" w:lastColumn="0" w:oddVBand="0" w:evenVBand="0" w:oddHBand="1" w:evenHBand="0" w:firstRowFirstColumn="0" w:firstRowLastColumn="0" w:lastRowFirstColumn="0" w:lastRowLastColumn="0"/>
            </w:pPr>
            <w:proofErr w:type="spellStart"/>
            <w:r w:rsidRPr="0098260D">
              <w:t>Stedfesting</w:t>
            </w:r>
            <w:proofErr w:type="spellEnd"/>
            <w:r w:rsidRPr="0098260D">
              <w:t xml:space="preserve"> av lokaliteter for prøveinnsamlingen skal gjøres i henhold til Statens kartverks standard for </w:t>
            </w:r>
            <w:proofErr w:type="spellStart"/>
            <w:r w:rsidRPr="0098260D">
              <w:t>stedfesting</w:t>
            </w:r>
            <w:proofErr w:type="spellEnd"/>
            <w:r w:rsidRPr="0098260D">
              <w:t xml:space="preserve"> av natur- og samfunnsgeografisk informasjon. Lokalitetenes beliggenhet skal angis med UTM-koordinater (primært sone 33) referert til EUREF89 (WGS84), </w:t>
            </w:r>
            <w:proofErr w:type="spellStart"/>
            <w:r w:rsidRPr="0098260D">
              <w:t>dvs</w:t>
            </w:r>
            <w:proofErr w:type="spellEnd"/>
            <w:r w:rsidRPr="0098260D">
              <w:t xml:space="preserve"> blått rutenett på Statens kartverks </w:t>
            </w:r>
            <w:proofErr w:type="spellStart"/>
            <w:r w:rsidRPr="0098260D">
              <w:t>hovedkartserie</w:t>
            </w:r>
            <w:proofErr w:type="spellEnd"/>
            <w:r w:rsidRPr="0098260D">
              <w:t xml:space="preserve"> i målestokk 1:50 000 (M711). Koordinatene bør oppgis som fulle koordinater med nord- og østverdi i meter med minimum 100-meters nøyaktighet. UTM-sone skal alltid oppgis.</w:t>
            </w:r>
          </w:p>
          <w:p w14:paraId="4DAAB30B" w14:textId="77777777" w:rsidR="00CD4853" w:rsidRPr="0098260D" w:rsidRDefault="00CD4853" w:rsidP="00A535A3">
            <w:pPr>
              <w:tabs>
                <w:tab w:val="left" w:pos="1209"/>
              </w:tabs>
              <w:cnfStyle w:val="000000100000" w:firstRow="0" w:lastRow="0" w:firstColumn="0" w:lastColumn="0" w:oddVBand="0" w:evenVBand="0" w:oddHBand="1" w:evenHBand="0" w:firstRowFirstColumn="0" w:firstRowLastColumn="0" w:lastRowFirstColumn="0" w:lastRowLastColumn="0"/>
            </w:pPr>
            <w:r w:rsidRPr="0098260D">
              <w:t>Eksempler:</w:t>
            </w:r>
          </w:p>
          <w:p w14:paraId="28A39E84" w14:textId="77777777" w:rsidR="00CD4853" w:rsidRPr="0098260D" w:rsidRDefault="00CD4853" w:rsidP="00A535A3">
            <w:pPr>
              <w:tabs>
                <w:tab w:val="left" w:pos="1209"/>
              </w:tabs>
              <w:cnfStyle w:val="000000100000" w:firstRow="0" w:lastRow="0" w:firstColumn="0" w:lastColumn="0" w:oddVBand="0" w:evenVBand="0" w:oddHBand="1" w:evenHBand="0" w:firstRowFirstColumn="0" w:firstRowLastColumn="0" w:lastRowFirstColumn="0" w:lastRowLastColumn="0"/>
            </w:pPr>
            <w:r w:rsidRPr="0098260D">
              <w:t>UTM (EUREF89)</w:t>
            </w:r>
          </w:p>
          <w:p w14:paraId="2804E88D" w14:textId="77777777" w:rsidR="00CD4853" w:rsidRPr="0098260D" w:rsidRDefault="00CD4853" w:rsidP="00A535A3">
            <w:pPr>
              <w:tabs>
                <w:tab w:val="left" w:pos="1209"/>
              </w:tabs>
              <w:cnfStyle w:val="000000100000" w:firstRow="0" w:lastRow="0" w:firstColumn="0" w:lastColumn="0" w:oddVBand="0" w:evenVBand="0" w:oddHBand="1" w:evenHBand="0" w:firstRowFirstColumn="0" w:firstRowLastColumn="0" w:lastRowFirstColumn="0" w:lastRowLastColumn="0"/>
            </w:pPr>
            <w:r w:rsidRPr="0098260D">
              <w:t xml:space="preserve">sone: </w:t>
            </w:r>
            <w:r w:rsidRPr="0098260D">
              <w:tab/>
              <w:t>33</w:t>
            </w:r>
          </w:p>
          <w:p w14:paraId="5F5A1E58" w14:textId="77777777" w:rsidR="00CD4853" w:rsidRPr="0098260D" w:rsidRDefault="00CD4853" w:rsidP="00A535A3">
            <w:pPr>
              <w:tabs>
                <w:tab w:val="left" w:pos="1209"/>
              </w:tabs>
              <w:cnfStyle w:val="000000100000" w:firstRow="0" w:lastRow="0" w:firstColumn="0" w:lastColumn="0" w:oddVBand="0" w:evenVBand="0" w:oddHBand="1" w:evenHBand="0" w:firstRowFirstColumn="0" w:firstRowLastColumn="0" w:lastRowFirstColumn="0" w:lastRowLastColumn="0"/>
            </w:pPr>
            <w:r w:rsidRPr="0098260D">
              <w:t xml:space="preserve">N: </w:t>
            </w:r>
            <w:r w:rsidRPr="0098260D">
              <w:tab/>
              <w:t>6817900</w:t>
            </w:r>
          </w:p>
          <w:p w14:paraId="1F4B0DDB" w14:textId="77777777" w:rsidR="00CD4853" w:rsidRPr="00FD5693" w:rsidRDefault="00CD4853" w:rsidP="00A535A3">
            <w:pPr>
              <w:cnfStyle w:val="000000100000" w:firstRow="0" w:lastRow="0" w:firstColumn="0" w:lastColumn="0" w:oddVBand="0" w:evenVBand="0" w:oddHBand="1" w:evenHBand="0" w:firstRowFirstColumn="0" w:firstRowLastColumn="0" w:lastRowFirstColumn="0" w:lastRowLastColumn="0"/>
            </w:pPr>
            <w:r w:rsidRPr="0098260D">
              <w:t>E:</w:t>
            </w:r>
            <w:r w:rsidRPr="0098260D">
              <w:tab/>
              <w:t>252100</w:t>
            </w:r>
            <w:r>
              <w:tab/>
            </w:r>
          </w:p>
        </w:tc>
      </w:tr>
      <w:tr w:rsidR="00CD4853" w:rsidRPr="000F5A54" w14:paraId="7E4FBABC" w14:textId="77777777" w:rsidTr="00A535A3">
        <w:trPr>
          <w:trHeight w:val="833"/>
        </w:trPr>
        <w:tc>
          <w:tcPr>
            <w:cnfStyle w:val="001000000000" w:firstRow="0" w:lastRow="0" w:firstColumn="1" w:lastColumn="0" w:oddVBand="0" w:evenVBand="0" w:oddHBand="0" w:evenHBand="0" w:firstRowFirstColumn="0" w:firstRowLastColumn="0" w:lastRowFirstColumn="0" w:lastRowLastColumn="0"/>
            <w:tcW w:w="443" w:type="pct"/>
          </w:tcPr>
          <w:p w14:paraId="6D73878E" w14:textId="77777777" w:rsidR="00CD4853" w:rsidRPr="00176496" w:rsidRDefault="00CD4853" w:rsidP="00A535A3">
            <w:pPr>
              <w:rPr>
                <w:b w:val="0"/>
                <w:bCs w:val="0"/>
              </w:rPr>
            </w:pPr>
            <w:r>
              <w:rPr>
                <w:b w:val="0"/>
                <w:bCs w:val="0"/>
              </w:rPr>
              <w:t>4</w:t>
            </w:r>
          </w:p>
        </w:tc>
        <w:tc>
          <w:tcPr>
            <w:tcW w:w="4557" w:type="pct"/>
          </w:tcPr>
          <w:p w14:paraId="042443F5" w14:textId="77777777" w:rsidR="00CD4853" w:rsidRDefault="00CD4853" w:rsidP="00A535A3">
            <w:pPr>
              <w:jc w:val="both"/>
              <w:cnfStyle w:val="000000000000" w:firstRow="0" w:lastRow="0" w:firstColumn="0" w:lastColumn="0" w:oddVBand="0" w:evenVBand="0" w:oddHBand="0" w:evenHBand="0" w:firstRowFirstColumn="0" w:firstRowLastColumn="0" w:lastRowFirstColumn="0" w:lastRowLastColumn="0"/>
              <w:rPr>
                <w:rFonts w:cstheme="minorHAnsi"/>
              </w:rPr>
            </w:pPr>
            <w:r w:rsidRPr="0028644F">
              <w:t xml:space="preserve">Tilbyder skal oppbevare </w:t>
            </w:r>
            <w:r>
              <w:t xml:space="preserve">nedfryst </w:t>
            </w:r>
            <w:r w:rsidRPr="0028644F">
              <w:t>restmateriale opptil 2 år etter endt prosjektperiode</w:t>
            </w:r>
            <w:r>
              <w:t>.</w:t>
            </w:r>
          </w:p>
        </w:tc>
      </w:tr>
      <w:tr w:rsidR="00CD4853" w:rsidRPr="000F5A54" w14:paraId="3070E8C1" w14:textId="77777777" w:rsidTr="00A535A3">
        <w:trPr>
          <w:cnfStyle w:val="000000100000" w:firstRow="0" w:lastRow="0" w:firstColumn="0" w:lastColumn="0" w:oddVBand="0" w:evenVBand="0" w:oddHBand="1" w:evenHBand="0" w:firstRowFirstColumn="0" w:firstRowLastColumn="0" w:lastRowFirstColumn="0" w:lastRowLastColumn="0"/>
          <w:trHeight w:val="833"/>
        </w:trPr>
        <w:tc>
          <w:tcPr>
            <w:cnfStyle w:val="001000000000" w:firstRow="0" w:lastRow="0" w:firstColumn="1" w:lastColumn="0" w:oddVBand="0" w:evenVBand="0" w:oddHBand="0" w:evenHBand="0" w:firstRowFirstColumn="0" w:firstRowLastColumn="0" w:lastRowFirstColumn="0" w:lastRowLastColumn="0"/>
            <w:tcW w:w="443" w:type="pct"/>
          </w:tcPr>
          <w:p w14:paraId="53BBA8FE" w14:textId="77777777" w:rsidR="00CD4853" w:rsidRPr="00176496" w:rsidRDefault="00CD4853" w:rsidP="00A535A3">
            <w:pPr>
              <w:rPr>
                <w:b w:val="0"/>
                <w:bCs w:val="0"/>
              </w:rPr>
            </w:pPr>
            <w:r>
              <w:rPr>
                <w:b w:val="0"/>
                <w:bCs w:val="0"/>
              </w:rPr>
              <w:t>5</w:t>
            </w:r>
          </w:p>
        </w:tc>
        <w:tc>
          <w:tcPr>
            <w:tcW w:w="4557" w:type="pct"/>
          </w:tcPr>
          <w:p w14:paraId="614F0B49" w14:textId="77777777" w:rsidR="00CD4853" w:rsidRPr="0028644F" w:rsidRDefault="00CD4853" w:rsidP="00A535A3">
            <w:pPr>
              <w:jc w:val="both"/>
              <w:cnfStyle w:val="000000100000" w:firstRow="0" w:lastRow="0" w:firstColumn="0" w:lastColumn="0" w:oddVBand="0" w:evenVBand="0" w:oddHBand="1" w:evenHBand="0" w:firstRowFirstColumn="0" w:firstRowLastColumn="0" w:lastRowFirstColumn="0" w:lastRowLastColumn="0"/>
            </w:pPr>
            <w:r w:rsidRPr="00DB0529">
              <w:t xml:space="preserve">Leverandøren skal levere minimum 10 bilder og 2 videoer fra </w:t>
            </w:r>
            <w:proofErr w:type="spellStart"/>
            <w:r>
              <w:t>labarbeidet</w:t>
            </w:r>
            <w:proofErr w:type="spellEnd"/>
            <w:r w:rsidRPr="00DB0529">
              <w:t>, og på forespørsel fra Miljødirektoratet levere figurer, kart, bilder, videoopptak</w:t>
            </w:r>
            <w:r>
              <w:t>, script</w:t>
            </w:r>
            <w:r w:rsidRPr="00DB0529">
              <w:t xml:space="preserve"> eller lignende som inngår i oppdragets dokumentasjonsmateriale.</w:t>
            </w:r>
          </w:p>
        </w:tc>
      </w:tr>
      <w:tr w:rsidR="00CD4853" w:rsidRPr="000F5A54" w14:paraId="602D366A" w14:textId="77777777" w:rsidTr="00A535A3">
        <w:trPr>
          <w:trHeight w:val="833"/>
        </w:trPr>
        <w:tc>
          <w:tcPr>
            <w:cnfStyle w:val="001000000000" w:firstRow="0" w:lastRow="0" w:firstColumn="1" w:lastColumn="0" w:oddVBand="0" w:evenVBand="0" w:oddHBand="0" w:evenHBand="0" w:firstRowFirstColumn="0" w:firstRowLastColumn="0" w:lastRowFirstColumn="0" w:lastRowLastColumn="0"/>
            <w:tcW w:w="443" w:type="pct"/>
          </w:tcPr>
          <w:p w14:paraId="769E09E7" w14:textId="77777777" w:rsidR="00CD4853" w:rsidRDefault="00CD4853" w:rsidP="00A535A3">
            <w:pPr>
              <w:rPr>
                <w:b w:val="0"/>
                <w:bCs w:val="0"/>
              </w:rPr>
            </w:pPr>
            <w:r>
              <w:rPr>
                <w:b w:val="0"/>
                <w:bCs w:val="0"/>
              </w:rPr>
              <w:t>6</w:t>
            </w:r>
          </w:p>
        </w:tc>
        <w:tc>
          <w:tcPr>
            <w:tcW w:w="4557" w:type="pct"/>
          </w:tcPr>
          <w:p w14:paraId="27EEE24C" w14:textId="77777777" w:rsidR="00CD4853" w:rsidRPr="00E25411" w:rsidRDefault="00CD4853" w:rsidP="00A535A3">
            <w:pPr>
              <w:jc w:val="both"/>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Leverandør</w:t>
            </w:r>
            <w:r w:rsidRPr="00E25411">
              <w:rPr>
                <w:rFonts w:cstheme="minorHAnsi"/>
              </w:rPr>
              <w:t xml:space="preserve"> skal sørge for at primærdata fra oppdraget lagres elektronisk i 10 år etter oppdragsavslutning. Sletting av data fra denne basen kan bare gjøres etter avtale med Miljødirektoratet. </w:t>
            </w:r>
          </w:p>
          <w:p w14:paraId="126C4F5C" w14:textId="77777777" w:rsidR="00CD4853" w:rsidRPr="00FD5693" w:rsidRDefault="00CD4853" w:rsidP="00A535A3">
            <w:pPr>
              <w:jc w:val="both"/>
              <w:cnfStyle w:val="000000000000" w:firstRow="0" w:lastRow="0" w:firstColumn="0" w:lastColumn="0" w:oddVBand="0" w:evenVBand="0" w:oddHBand="0" w:evenHBand="0" w:firstRowFirstColumn="0" w:firstRowLastColumn="0" w:lastRowFirstColumn="0" w:lastRowLastColumn="0"/>
            </w:pPr>
          </w:p>
        </w:tc>
      </w:tr>
    </w:tbl>
    <w:p w14:paraId="49219466" w14:textId="1B7F1DBB" w:rsidR="001A116A" w:rsidRDefault="001A116A" w:rsidP="00CD4853">
      <w:pPr>
        <w:pStyle w:val="Listeavsnitt"/>
        <w:numPr>
          <w:ilvl w:val="0"/>
          <w:numId w:val="4"/>
        </w:numPr>
      </w:pPr>
    </w:p>
    <w:p w14:paraId="5E789AC0" w14:textId="53D5B2A2" w:rsidR="000E3155" w:rsidRDefault="000E3155" w:rsidP="00362EA4">
      <w:pPr>
        <w:spacing w:after="160"/>
        <w:jc w:val="both"/>
        <w:rPr>
          <w:rFonts w:cstheme="minorHAnsi"/>
        </w:rPr>
      </w:pPr>
    </w:p>
    <w:p w14:paraId="729EA4EE" w14:textId="0A63662B" w:rsidR="008E6416" w:rsidRDefault="008E6416" w:rsidP="00362EA4">
      <w:pPr>
        <w:tabs>
          <w:tab w:val="left" w:pos="7200"/>
        </w:tabs>
        <w:jc w:val="both"/>
        <w:rPr>
          <w:rFonts w:cstheme="minorHAnsi"/>
        </w:rPr>
      </w:pPr>
    </w:p>
    <w:p w14:paraId="0AF60A22" w14:textId="38035347" w:rsidR="000E3155" w:rsidRPr="000E3155" w:rsidRDefault="000E3155" w:rsidP="00362EA4">
      <w:pPr>
        <w:tabs>
          <w:tab w:val="left" w:pos="7200"/>
        </w:tabs>
        <w:jc w:val="both"/>
        <w:rPr>
          <w:rFonts w:cstheme="minorHAnsi"/>
        </w:rPr>
      </w:pPr>
      <w:r w:rsidRPr="000E3155">
        <w:rPr>
          <w:rFonts w:cstheme="minorHAnsi"/>
        </w:rPr>
        <w:tab/>
      </w:r>
    </w:p>
    <w:sectPr w:rsidR="000E3155" w:rsidRPr="000E3155" w:rsidSect="004912DF">
      <w:headerReference w:type="default" r:id="rId21"/>
      <w:pgSz w:w="11906" w:h="16838" w:code="9"/>
      <w:pgMar w:top="2268" w:right="1701" w:bottom="1701" w:left="1701" w:header="709" w:footer="567"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2E691" w14:textId="77777777" w:rsidR="00194F28" w:rsidRDefault="00194F28" w:rsidP="00160CF7">
      <w:pPr>
        <w:spacing w:line="240" w:lineRule="auto"/>
      </w:pPr>
      <w:r>
        <w:separator/>
      </w:r>
    </w:p>
  </w:endnote>
  <w:endnote w:type="continuationSeparator" w:id="0">
    <w:p w14:paraId="107E6D17" w14:textId="77777777" w:rsidR="00194F28" w:rsidRDefault="00194F28" w:rsidP="00160CF7">
      <w:pPr>
        <w:spacing w:line="240" w:lineRule="auto"/>
      </w:pPr>
      <w:r>
        <w:continuationSeparator/>
      </w:r>
    </w:p>
  </w:endnote>
  <w:endnote w:type="continuationNotice" w:id="1">
    <w:p w14:paraId="753E80C7" w14:textId="77777777" w:rsidR="00194F28" w:rsidRDefault="00194F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78D41" w14:textId="77777777" w:rsidR="00194F28" w:rsidRDefault="00194F28" w:rsidP="00160CF7">
      <w:pPr>
        <w:spacing w:line="240" w:lineRule="auto"/>
      </w:pPr>
      <w:r>
        <w:separator/>
      </w:r>
    </w:p>
  </w:footnote>
  <w:footnote w:type="continuationSeparator" w:id="0">
    <w:p w14:paraId="48DD70FD" w14:textId="77777777" w:rsidR="00194F28" w:rsidRDefault="00194F28" w:rsidP="00160CF7">
      <w:pPr>
        <w:spacing w:line="240" w:lineRule="auto"/>
      </w:pPr>
      <w:r>
        <w:continuationSeparator/>
      </w:r>
    </w:p>
  </w:footnote>
  <w:footnote w:type="continuationNotice" w:id="1">
    <w:p w14:paraId="45CBED6C" w14:textId="77777777" w:rsidR="00194F28" w:rsidRDefault="00194F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7AFA2" w14:textId="12FD1912" w:rsidR="00CD04EA" w:rsidRPr="00F75954" w:rsidRDefault="00CD04EA" w:rsidP="00737D99">
    <w:pPr>
      <w:pStyle w:val="Topptekst"/>
      <w:jc w:val="left"/>
      <w:rPr>
        <w:sz w:val="16"/>
        <w:szCs w:val="16"/>
      </w:rPr>
    </w:pPr>
    <w:r w:rsidRPr="00751541">
      <w:rPr>
        <w:noProof/>
        <w:sz w:val="16"/>
        <w:szCs w:val="16"/>
        <w:lang w:eastAsia="nb-NO"/>
      </w:rPr>
      <w:drawing>
        <wp:anchor distT="0" distB="0" distL="114300" distR="114300" simplePos="0" relativeHeight="251658240" behindDoc="1" locked="0" layoutInCell="1" allowOverlap="1" wp14:anchorId="752B08C0" wp14:editId="2CFB92BF">
          <wp:simplePos x="0" y="0"/>
          <wp:positionH relativeFrom="page">
            <wp:posOffset>5602147</wp:posOffset>
          </wp:positionH>
          <wp:positionV relativeFrom="page">
            <wp:posOffset>185195</wp:posOffset>
          </wp:positionV>
          <wp:extent cx="2158493" cy="1162522"/>
          <wp:effectExtent l="0" t="0" r="0" b="0"/>
          <wp:wrapNone/>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403" cy="1166244"/>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5954">
      <w:rPr>
        <w:sz w:val="16"/>
        <w:szCs w:val="16"/>
      </w:rPr>
      <w:t xml:space="preserve">Vedlegg – </w:t>
    </w:r>
    <w:r w:rsidR="00192AE5" w:rsidRPr="00F75954">
      <w:rPr>
        <w:sz w:val="16"/>
        <w:szCs w:val="16"/>
      </w:rPr>
      <w:t>Kundens beskrivelse av oppdraget</w:t>
    </w:r>
    <w:r w:rsidR="002F13C9" w:rsidRPr="00F75954">
      <w:rPr>
        <w:sz w:val="16"/>
        <w:szCs w:val="16"/>
      </w:rPr>
      <w:t xml:space="preserve"> – Basisovervåking av miljøgifter i ferskvann (MILFERSK)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7F0D"/>
    <w:multiLevelType w:val="hybridMultilevel"/>
    <w:tmpl w:val="B48E1B8E"/>
    <w:lvl w:ilvl="0" w:tplc="AF98E596">
      <w:numFmt w:val="bullet"/>
      <w:lvlText w:val="–"/>
      <w:lvlJc w:val="left"/>
      <w:pPr>
        <w:ind w:left="720" w:hanging="360"/>
      </w:pPr>
      <w:rPr>
        <w:rFonts w:ascii="Calibri" w:eastAsia="Times New Roman"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DB09E8"/>
    <w:multiLevelType w:val="multilevel"/>
    <w:tmpl w:val="AB348992"/>
    <w:lvl w:ilvl="0">
      <w:start w:val="1"/>
      <w:numFmt w:val="decimal"/>
      <w:lvlText w:val="%1."/>
      <w:lvlJc w:val="left"/>
      <w:pPr>
        <w:ind w:left="360" w:hanging="360"/>
      </w:pPr>
      <w:rPr>
        <w:rFonts w:hint="default"/>
      </w:rPr>
    </w:lvl>
    <w:lvl w:ilvl="1">
      <w:numFmt w:val="decimal"/>
      <w:lvlText w:val="%1.%2."/>
      <w:lvlJc w:val="left"/>
      <w:pPr>
        <w:ind w:left="0" w:firstLine="0"/>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5A1D90"/>
    <w:multiLevelType w:val="multilevel"/>
    <w:tmpl w:val="B0E252A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44380A"/>
    <w:multiLevelType w:val="multilevel"/>
    <w:tmpl w:val="3754E4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3E6B57"/>
    <w:multiLevelType w:val="hybridMultilevel"/>
    <w:tmpl w:val="FF36875E"/>
    <w:lvl w:ilvl="0" w:tplc="79D457AE">
      <w:start w:val="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F9218F1"/>
    <w:multiLevelType w:val="hybridMultilevel"/>
    <w:tmpl w:val="2FBEF4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006696F"/>
    <w:multiLevelType w:val="hybridMultilevel"/>
    <w:tmpl w:val="AC5CE1CE"/>
    <w:lvl w:ilvl="0" w:tplc="B0EA9020">
      <w:start w:val="2"/>
      <w:numFmt w:val="decimal"/>
      <w:lvlText w:val="%1"/>
      <w:lvlJc w:val="left"/>
      <w:pPr>
        <w:ind w:left="720" w:hanging="360"/>
      </w:pPr>
      <w:rPr>
        <w:rFonts w:cs="Calibri"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0D14661"/>
    <w:multiLevelType w:val="multilevel"/>
    <w:tmpl w:val="F594BF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B77E5"/>
    <w:multiLevelType w:val="multilevel"/>
    <w:tmpl w:val="98B0F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1D05AB"/>
    <w:multiLevelType w:val="multilevel"/>
    <w:tmpl w:val="BE80D1B0"/>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4786C93"/>
    <w:multiLevelType w:val="multilevel"/>
    <w:tmpl w:val="1C425B2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DC3800"/>
    <w:multiLevelType w:val="multilevel"/>
    <w:tmpl w:val="3754E4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3F3209"/>
    <w:multiLevelType w:val="multilevel"/>
    <w:tmpl w:val="B958E2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EB6221"/>
    <w:multiLevelType w:val="multilevel"/>
    <w:tmpl w:val="E8EAFE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D726CD"/>
    <w:multiLevelType w:val="hybridMultilevel"/>
    <w:tmpl w:val="81D2CD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07E487F"/>
    <w:multiLevelType w:val="multilevel"/>
    <w:tmpl w:val="AB348992"/>
    <w:lvl w:ilvl="0">
      <w:start w:val="1"/>
      <w:numFmt w:val="decimal"/>
      <w:lvlText w:val="%1."/>
      <w:lvlJc w:val="left"/>
      <w:pPr>
        <w:ind w:left="360" w:hanging="360"/>
      </w:pPr>
      <w:rPr>
        <w:rFonts w:hint="default"/>
      </w:rPr>
    </w:lvl>
    <w:lvl w:ilvl="1">
      <w:numFmt w:val="decimal"/>
      <w:lvlText w:val="%1.%2."/>
      <w:lvlJc w:val="left"/>
      <w:pPr>
        <w:ind w:left="0" w:firstLine="0"/>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D02814"/>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792E35"/>
    <w:multiLevelType w:val="multilevel"/>
    <w:tmpl w:val="98B0F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8735BF"/>
    <w:multiLevelType w:val="hybridMultilevel"/>
    <w:tmpl w:val="7032BC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35A118AB"/>
    <w:multiLevelType w:val="multilevel"/>
    <w:tmpl w:val="235E3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A02623"/>
    <w:multiLevelType w:val="hybridMultilevel"/>
    <w:tmpl w:val="6DA2587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7A5574D"/>
    <w:multiLevelType w:val="hybridMultilevel"/>
    <w:tmpl w:val="5ED0B29C"/>
    <w:lvl w:ilvl="0" w:tplc="CC6E1700">
      <w:start w:val="1"/>
      <w:numFmt w:val="bullet"/>
      <w:pStyle w:val="Punktliste"/>
      <w:lvlText w:val=""/>
      <w:lvlJc w:val="left"/>
      <w:pPr>
        <w:ind w:left="198" w:hanging="198"/>
      </w:pPr>
      <w:rPr>
        <w:rFonts w:ascii="Symbol" w:hAnsi="Symbol" w:cs="Times New Roman" w:hint="default"/>
        <w:color w:val="auto"/>
      </w:rPr>
    </w:lvl>
    <w:lvl w:ilvl="1" w:tplc="B8D6859E">
      <w:start w:val="1"/>
      <w:numFmt w:val="bullet"/>
      <w:pStyle w:val="Punktliste2"/>
      <w:lvlText w:val=""/>
      <w:lvlJc w:val="left"/>
      <w:pPr>
        <w:ind w:left="396" w:hanging="198"/>
      </w:pPr>
      <w:rPr>
        <w:rFonts w:ascii="Symbol" w:hAnsi="Symbol" w:cs="Times New Roman" w:hint="default"/>
        <w:color w:val="auto"/>
      </w:rPr>
    </w:lvl>
    <w:lvl w:ilvl="2" w:tplc="83FE0650">
      <w:start w:val="1"/>
      <w:numFmt w:val="bullet"/>
      <w:pStyle w:val="Punktliste3"/>
      <w:lvlText w:val=""/>
      <w:lvlJc w:val="left"/>
      <w:pPr>
        <w:ind w:left="594" w:hanging="198"/>
      </w:pPr>
      <w:rPr>
        <w:rFonts w:ascii="Symbol" w:hAnsi="Symbol" w:cs="Times New Roman" w:hint="default"/>
        <w:color w:val="auto"/>
      </w:rPr>
    </w:lvl>
    <w:lvl w:ilvl="3" w:tplc="8C787AE0">
      <w:start w:val="1"/>
      <w:numFmt w:val="bullet"/>
      <w:lvlText w:val=""/>
      <w:lvlJc w:val="left"/>
      <w:pPr>
        <w:ind w:left="792" w:hanging="198"/>
      </w:pPr>
      <w:rPr>
        <w:rFonts w:ascii="Symbol" w:hAnsi="Symbol" w:cs="Times New Roman" w:hint="default"/>
        <w:color w:val="auto"/>
      </w:rPr>
    </w:lvl>
    <w:lvl w:ilvl="4" w:tplc="46B868D6">
      <w:start w:val="1"/>
      <w:numFmt w:val="bullet"/>
      <w:lvlText w:val=""/>
      <w:lvlJc w:val="left"/>
      <w:pPr>
        <w:ind w:left="990" w:hanging="198"/>
      </w:pPr>
      <w:rPr>
        <w:rFonts w:ascii="Symbol" w:hAnsi="Symbol" w:cs="Times New Roman" w:hint="default"/>
        <w:color w:val="auto"/>
      </w:rPr>
    </w:lvl>
    <w:lvl w:ilvl="5" w:tplc="6FDCC3E6">
      <w:start w:val="1"/>
      <w:numFmt w:val="bullet"/>
      <w:lvlText w:val=""/>
      <w:lvlJc w:val="left"/>
      <w:pPr>
        <w:ind w:left="1188" w:hanging="198"/>
      </w:pPr>
      <w:rPr>
        <w:rFonts w:ascii="Symbol" w:hAnsi="Symbol" w:cs="Times New Roman" w:hint="default"/>
        <w:color w:val="auto"/>
      </w:rPr>
    </w:lvl>
    <w:lvl w:ilvl="6" w:tplc="EE36179A">
      <w:start w:val="1"/>
      <w:numFmt w:val="bullet"/>
      <w:lvlText w:val=""/>
      <w:lvlJc w:val="left"/>
      <w:pPr>
        <w:ind w:left="1386" w:hanging="198"/>
      </w:pPr>
      <w:rPr>
        <w:rFonts w:ascii="Symbol" w:hAnsi="Symbol" w:cs="Times New Roman" w:hint="default"/>
        <w:color w:val="auto"/>
      </w:rPr>
    </w:lvl>
    <w:lvl w:ilvl="7" w:tplc="BC4C420C">
      <w:start w:val="1"/>
      <w:numFmt w:val="bullet"/>
      <w:lvlText w:val=""/>
      <w:lvlJc w:val="left"/>
      <w:pPr>
        <w:ind w:left="1584" w:hanging="198"/>
      </w:pPr>
      <w:rPr>
        <w:rFonts w:ascii="Symbol" w:hAnsi="Symbol" w:cs="Times New Roman" w:hint="default"/>
        <w:color w:val="auto"/>
      </w:rPr>
    </w:lvl>
    <w:lvl w:ilvl="8" w:tplc="47260116">
      <w:start w:val="1"/>
      <w:numFmt w:val="bullet"/>
      <w:lvlText w:val=""/>
      <w:lvlJc w:val="left"/>
      <w:pPr>
        <w:ind w:left="1782" w:hanging="198"/>
      </w:pPr>
      <w:rPr>
        <w:rFonts w:ascii="Symbol" w:hAnsi="Symbol" w:cs="Times New Roman" w:hint="default"/>
        <w:color w:val="auto"/>
      </w:rPr>
    </w:lvl>
  </w:abstractNum>
  <w:abstractNum w:abstractNumId="22" w15:restartNumberingAfterBreak="0">
    <w:nsid w:val="48286E6A"/>
    <w:multiLevelType w:val="multilevel"/>
    <w:tmpl w:val="AB348992"/>
    <w:lvl w:ilvl="0">
      <w:start w:val="1"/>
      <w:numFmt w:val="decimal"/>
      <w:lvlText w:val="%1."/>
      <w:lvlJc w:val="left"/>
      <w:pPr>
        <w:ind w:left="360" w:hanging="360"/>
      </w:pPr>
      <w:rPr>
        <w:rFonts w:hint="default"/>
      </w:rPr>
    </w:lvl>
    <w:lvl w:ilvl="1">
      <w:numFmt w:val="decimal"/>
      <w:lvlText w:val="%1.%2."/>
      <w:lvlJc w:val="left"/>
      <w:pPr>
        <w:ind w:left="0" w:firstLine="0"/>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457B8F"/>
    <w:multiLevelType w:val="multilevel"/>
    <w:tmpl w:val="7F6A7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E1E171A"/>
    <w:multiLevelType w:val="hybridMultilevel"/>
    <w:tmpl w:val="E3525D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AE01C9E"/>
    <w:multiLevelType w:val="hybridMultilevel"/>
    <w:tmpl w:val="13F89812"/>
    <w:lvl w:ilvl="0" w:tplc="696E10F0">
      <w:numFmt w:val="bullet"/>
      <w:lvlText w:val="•"/>
      <w:lvlJc w:val="left"/>
      <w:pPr>
        <w:ind w:left="720" w:hanging="360"/>
      </w:pPr>
      <w:rPr>
        <w:rFonts w:ascii="Trebuchet MS" w:eastAsiaTheme="minorHAnsi" w:hAnsi="Trebuchet MS"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BC56965"/>
    <w:multiLevelType w:val="multilevel"/>
    <w:tmpl w:val="2FCAC05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0D156D"/>
    <w:multiLevelType w:val="multilevel"/>
    <w:tmpl w:val="379019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2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1A007A"/>
    <w:multiLevelType w:val="multilevel"/>
    <w:tmpl w:val="AB348992"/>
    <w:lvl w:ilvl="0">
      <w:start w:val="1"/>
      <w:numFmt w:val="decimal"/>
      <w:lvlText w:val="%1."/>
      <w:lvlJc w:val="left"/>
      <w:pPr>
        <w:ind w:left="360" w:hanging="360"/>
      </w:pPr>
      <w:rPr>
        <w:rFonts w:hint="default"/>
      </w:rPr>
    </w:lvl>
    <w:lvl w:ilvl="1">
      <w:numFmt w:val="decimal"/>
      <w:lvlText w:val="%1.%2."/>
      <w:lvlJc w:val="left"/>
      <w:pPr>
        <w:ind w:left="0" w:firstLine="0"/>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18017C"/>
    <w:multiLevelType w:val="multilevel"/>
    <w:tmpl w:val="3754E4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3F385B"/>
    <w:multiLevelType w:val="hybridMultilevel"/>
    <w:tmpl w:val="60B463CC"/>
    <w:lvl w:ilvl="0" w:tplc="27241774">
      <w:start w:val="1"/>
      <w:numFmt w:val="bullet"/>
      <w:lvlText w:val="•"/>
      <w:lvlJc w:val="left"/>
      <w:pPr>
        <w:tabs>
          <w:tab w:val="num" w:pos="720"/>
        </w:tabs>
        <w:ind w:left="720" w:hanging="360"/>
      </w:pPr>
      <w:rPr>
        <w:rFonts w:ascii="Arial" w:hAnsi="Arial" w:hint="default"/>
      </w:rPr>
    </w:lvl>
    <w:lvl w:ilvl="1" w:tplc="19206202" w:tentative="1">
      <w:start w:val="1"/>
      <w:numFmt w:val="bullet"/>
      <w:lvlText w:val="•"/>
      <w:lvlJc w:val="left"/>
      <w:pPr>
        <w:tabs>
          <w:tab w:val="num" w:pos="1440"/>
        </w:tabs>
        <w:ind w:left="1440" w:hanging="360"/>
      </w:pPr>
      <w:rPr>
        <w:rFonts w:ascii="Arial" w:hAnsi="Arial" w:hint="default"/>
      </w:rPr>
    </w:lvl>
    <w:lvl w:ilvl="2" w:tplc="652CBC08" w:tentative="1">
      <w:start w:val="1"/>
      <w:numFmt w:val="bullet"/>
      <w:lvlText w:val="•"/>
      <w:lvlJc w:val="left"/>
      <w:pPr>
        <w:tabs>
          <w:tab w:val="num" w:pos="2160"/>
        </w:tabs>
        <w:ind w:left="2160" w:hanging="360"/>
      </w:pPr>
      <w:rPr>
        <w:rFonts w:ascii="Arial" w:hAnsi="Arial" w:hint="default"/>
      </w:rPr>
    </w:lvl>
    <w:lvl w:ilvl="3" w:tplc="339AF95C" w:tentative="1">
      <w:start w:val="1"/>
      <w:numFmt w:val="bullet"/>
      <w:lvlText w:val="•"/>
      <w:lvlJc w:val="left"/>
      <w:pPr>
        <w:tabs>
          <w:tab w:val="num" w:pos="2880"/>
        </w:tabs>
        <w:ind w:left="2880" w:hanging="360"/>
      </w:pPr>
      <w:rPr>
        <w:rFonts w:ascii="Arial" w:hAnsi="Arial" w:hint="default"/>
      </w:rPr>
    </w:lvl>
    <w:lvl w:ilvl="4" w:tplc="EBA4B290" w:tentative="1">
      <w:start w:val="1"/>
      <w:numFmt w:val="bullet"/>
      <w:lvlText w:val="•"/>
      <w:lvlJc w:val="left"/>
      <w:pPr>
        <w:tabs>
          <w:tab w:val="num" w:pos="3600"/>
        </w:tabs>
        <w:ind w:left="3600" w:hanging="360"/>
      </w:pPr>
      <w:rPr>
        <w:rFonts w:ascii="Arial" w:hAnsi="Arial" w:hint="default"/>
      </w:rPr>
    </w:lvl>
    <w:lvl w:ilvl="5" w:tplc="B8623038" w:tentative="1">
      <w:start w:val="1"/>
      <w:numFmt w:val="bullet"/>
      <w:lvlText w:val="•"/>
      <w:lvlJc w:val="left"/>
      <w:pPr>
        <w:tabs>
          <w:tab w:val="num" w:pos="4320"/>
        </w:tabs>
        <w:ind w:left="4320" w:hanging="360"/>
      </w:pPr>
      <w:rPr>
        <w:rFonts w:ascii="Arial" w:hAnsi="Arial" w:hint="default"/>
      </w:rPr>
    </w:lvl>
    <w:lvl w:ilvl="6" w:tplc="4DC294C0" w:tentative="1">
      <w:start w:val="1"/>
      <w:numFmt w:val="bullet"/>
      <w:lvlText w:val="•"/>
      <w:lvlJc w:val="left"/>
      <w:pPr>
        <w:tabs>
          <w:tab w:val="num" w:pos="5040"/>
        </w:tabs>
        <w:ind w:left="5040" w:hanging="360"/>
      </w:pPr>
      <w:rPr>
        <w:rFonts w:ascii="Arial" w:hAnsi="Arial" w:hint="default"/>
      </w:rPr>
    </w:lvl>
    <w:lvl w:ilvl="7" w:tplc="24D2FD7C" w:tentative="1">
      <w:start w:val="1"/>
      <w:numFmt w:val="bullet"/>
      <w:lvlText w:val="•"/>
      <w:lvlJc w:val="left"/>
      <w:pPr>
        <w:tabs>
          <w:tab w:val="num" w:pos="5760"/>
        </w:tabs>
        <w:ind w:left="5760" w:hanging="360"/>
      </w:pPr>
      <w:rPr>
        <w:rFonts w:ascii="Arial" w:hAnsi="Arial" w:hint="default"/>
      </w:rPr>
    </w:lvl>
    <w:lvl w:ilvl="8" w:tplc="026663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DD6D2E"/>
    <w:multiLevelType w:val="multilevel"/>
    <w:tmpl w:val="5D2E0A8E"/>
    <w:lvl w:ilvl="0">
      <w:start w:val="1"/>
      <w:numFmt w:val="decimal"/>
      <w:lvlText w:val="%1."/>
      <w:lvlJc w:val="left"/>
      <w:pPr>
        <w:tabs>
          <w:tab w:val="num" w:pos="720"/>
        </w:tabs>
        <w:ind w:left="720" w:hanging="360"/>
      </w:p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8A6013"/>
    <w:multiLevelType w:val="hybridMultilevel"/>
    <w:tmpl w:val="25C66A7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3" w15:restartNumberingAfterBreak="0">
    <w:nsid w:val="77681B5A"/>
    <w:multiLevelType w:val="multilevel"/>
    <w:tmpl w:val="BE80D1B0"/>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1E0915"/>
    <w:multiLevelType w:val="hybridMultilevel"/>
    <w:tmpl w:val="2222B88A"/>
    <w:lvl w:ilvl="0" w:tplc="389C4970">
      <w:numFmt w:val="bullet"/>
      <w:lvlText w:val="–"/>
      <w:lvlJc w:val="left"/>
      <w:pPr>
        <w:ind w:left="720" w:hanging="360"/>
      </w:pPr>
      <w:rPr>
        <w:rFonts w:ascii="Trebuchet MS" w:eastAsia="Times New Roman" w:hAnsi="Trebuchet M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10062843">
    <w:abstractNumId w:val="21"/>
  </w:num>
  <w:num w:numId="2" w16cid:durableId="425931414">
    <w:abstractNumId w:val="4"/>
  </w:num>
  <w:num w:numId="3" w16cid:durableId="2041977309">
    <w:abstractNumId w:val="18"/>
  </w:num>
  <w:num w:numId="4" w16cid:durableId="1849711662">
    <w:abstractNumId w:val="12"/>
  </w:num>
  <w:num w:numId="5" w16cid:durableId="1973516893">
    <w:abstractNumId w:val="34"/>
  </w:num>
  <w:num w:numId="6" w16cid:durableId="1969432045">
    <w:abstractNumId w:val="30"/>
  </w:num>
  <w:num w:numId="7" w16cid:durableId="780153715">
    <w:abstractNumId w:val="0"/>
  </w:num>
  <w:num w:numId="8" w16cid:durableId="2000426631">
    <w:abstractNumId w:val="16"/>
  </w:num>
  <w:num w:numId="9" w16cid:durableId="1622882280">
    <w:abstractNumId w:val="26"/>
  </w:num>
  <w:num w:numId="10" w16cid:durableId="787747305">
    <w:abstractNumId w:val="13"/>
  </w:num>
  <w:num w:numId="11" w16cid:durableId="471141922">
    <w:abstractNumId w:val="23"/>
  </w:num>
  <w:num w:numId="12" w16cid:durableId="1296717268">
    <w:abstractNumId w:val="8"/>
  </w:num>
  <w:num w:numId="13" w16cid:durableId="1338508343">
    <w:abstractNumId w:val="24"/>
  </w:num>
  <w:num w:numId="14" w16cid:durableId="1404138363">
    <w:abstractNumId w:val="25"/>
  </w:num>
  <w:num w:numId="15" w16cid:durableId="2142993813">
    <w:abstractNumId w:val="27"/>
  </w:num>
  <w:num w:numId="16" w16cid:durableId="1483152680">
    <w:abstractNumId w:val="17"/>
  </w:num>
  <w:num w:numId="17" w16cid:durableId="1351881810">
    <w:abstractNumId w:val="1"/>
  </w:num>
  <w:num w:numId="18" w16cid:durableId="88242164">
    <w:abstractNumId w:val="15"/>
  </w:num>
  <w:num w:numId="19" w16cid:durableId="1282221137">
    <w:abstractNumId w:val="31"/>
  </w:num>
  <w:num w:numId="20" w16cid:durableId="1405639251">
    <w:abstractNumId w:val="31"/>
    <w:lvlOverride w:ilvl="0">
      <w:startOverride w:val="3"/>
    </w:lvlOverride>
    <w:lvlOverride w:ilvl="1">
      <w:startOverride w:val="7"/>
    </w:lvlOverride>
  </w:num>
  <w:num w:numId="21" w16cid:durableId="833687933">
    <w:abstractNumId w:val="28"/>
  </w:num>
  <w:num w:numId="22" w16cid:durableId="833029553">
    <w:abstractNumId w:val="22"/>
  </w:num>
  <w:num w:numId="23" w16cid:durableId="1023823406">
    <w:abstractNumId w:val="29"/>
  </w:num>
  <w:num w:numId="24" w16cid:durableId="852838754">
    <w:abstractNumId w:val="3"/>
  </w:num>
  <w:num w:numId="25" w16cid:durableId="494690281">
    <w:abstractNumId w:val="11"/>
  </w:num>
  <w:num w:numId="26" w16cid:durableId="508301511">
    <w:abstractNumId w:val="7"/>
  </w:num>
  <w:num w:numId="27" w16cid:durableId="386297734">
    <w:abstractNumId w:val="14"/>
  </w:num>
  <w:num w:numId="28" w16cid:durableId="823090045">
    <w:abstractNumId w:val="33"/>
  </w:num>
  <w:num w:numId="29" w16cid:durableId="1596744031">
    <w:abstractNumId w:val="6"/>
  </w:num>
  <w:num w:numId="30" w16cid:durableId="1577014279">
    <w:abstractNumId w:val="20"/>
  </w:num>
  <w:num w:numId="31" w16cid:durableId="1718701786">
    <w:abstractNumId w:val="9"/>
  </w:num>
  <w:num w:numId="32" w16cid:durableId="1140684812">
    <w:abstractNumId w:val="2"/>
  </w:num>
  <w:num w:numId="33" w16cid:durableId="981420697">
    <w:abstractNumId w:val="32"/>
  </w:num>
  <w:num w:numId="34" w16cid:durableId="537277220">
    <w:abstractNumId w:val="10"/>
  </w:num>
  <w:num w:numId="35" w16cid:durableId="901716518">
    <w:abstractNumId w:val="19"/>
  </w:num>
  <w:num w:numId="36" w16cid:durableId="45025072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541"/>
    <w:rsid w:val="00000012"/>
    <w:rsid w:val="00000D38"/>
    <w:rsid w:val="000012E8"/>
    <w:rsid w:val="000028C5"/>
    <w:rsid w:val="000029A3"/>
    <w:rsid w:val="000034DA"/>
    <w:rsid w:val="000035B1"/>
    <w:rsid w:val="00004ECD"/>
    <w:rsid w:val="0000535F"/>
    <w:rsid w:val="000055A5"/>
    <w:rsid w:val="00005B76"/>
    <w:rsid w:val="000062D2"/>
    <w:rsid w:val="00006E09"/>
    <w:rsid w:val="000073DD"/>
    <w:rsid w:val="000077AF"/>
    <w:rsid w:val="0001326B"/>
    <w:rsid w:val="000153F7"/>
    <w:rsid w:val="00015602"/>
    <w:rsid w:val="00017C53"/>
    <w:rsid w:val="000200FF"/>
    <w:rsid w:val="00020C65"/>
    <w:rsid w:val="0002178A"/>
    <w:rsid w:val="00022E02"/>
    <w:rsid w:val="00023D9D"/>
    <w:rsid w:val="0002499C"/>
    <w:rsid w:val="000250DB"/>
    <w:rsid w:val="0002554C"/>
    <w:rsid w:val="00026FAA"/>
    <w:rsid w:val="0002710B"/>
    <w:rsid w:val="00030AA5"/>
    <w:rsid w:val="00030FF4"/>
    <w:rsid w:val="00033B81"/>
    <w:rsid w:val="000359D2"/>
    <w:rsid w:val="0003693E"/>
    <w:rsid w:val="000376D3"/>
    <w:rsid w:val="000408FF"/>
    <w:rsid w:val="00042575"/>
    <w:rsid w:val="00043F38"/>
    <w:rsid w:val="00045FC4"/>
    <w:rsid w:val="000475E6"/>
    <w:rsid w:val="0004796C"/>
    <w:rsid w:val="000479AC"/>
    <w:rsid w:val="00050832"/>
    <w:rsid w:val="00050873"/>
    <w:rsid w:val="00051120"/>
    <w:rsid w:val="00053314"/>
    <w:rsid w:val="00053D89"/>
    <w:rsid w:val="00054304"/>
    <w:rsid w:val="00056E74"/>
    <w:rsid w:val="00057761"/>
    <w:rsid w:val="000609F5"/>
    <w:rsid w:val="00060CA7"/>
    <w:rsid w:val="00065777"/>
    <w:rsid w:val="000658D6"/>
    <w:rsid w:val="000659DB"/>
    <w:rsid w:val="0007087B"/>
    <w:rsid w:val="00070F03"/>
    <w:rsid w:val="000741DD"/>
    <w:rsid w:val="00075411"/>
    <w:rsid w:val="00076418"/>
    <w:rsid w:val="00076C48"/>
    <w:rsid w:val="000774CC"/>
    <w:rsid w:val="000814FD"/>
    <w:rsid w:val="0008339C"/>
    <w:rsid w:val="000852F9"/>
    <w:rsid w:val="00086B3F"/>
    <w:rsid w:val="0008702C"/>
    <w:rsid w:val="00091648"/>
    <w:rsid w:val="0009236D"/>
    <w:rsid w:val="00092A4C"/>
    <w:rsid w:val="0009663B"/>
    <w:rsid w:val="00096E1A"/>
    <w:rsid w:val="00097311"/>
    <w:rsid w:val="00097FEC"/>
    <w:rsid w:val="000A0EE4"/>
    <w:rsid w:val="000A1600"/>
    <w:rsid w:val="000A1987"/>
    <w:rsid w:val="000A2767"/>
    <w:rsid w:val="000A27A8"/>
    <w:rsid w:val="000A2E82"/>
    <w:rsid w:val="000A7014"/>
    <w:rsid w:val="000B0024"/>
    <w:rsid w:val="000B0164"/>
    <w:rsid w:val="000B0434"/>
    <w:rsid w:val="000B1A2B"/>
    <w:rsid w:val="000B39BC"/>
    <w:rsid w:val="000B547E"/>
    <w:rsid w:val="000B65DD"/>
    <w:rsid w:val="000B7DF3"/>
    <w:rsid w:val="000C1454"/>
    <w:rsid w:val="000C4CEF"/>
    <w:rsid w:val="000C65E5"/>
    <w:rsid w:val="000C6CE4"/>
    <w:rsid w:val="000D1EE2"/>
    <w:rsid w:val="000D33B6"/>
    <w:rsid w:val="000D3436"/>
    <w:rsid w:val="000D3FE1"/>
    <w:rsid w:val="000D6688"/>
    <w:rsid w:val="000D7691"/>
    <w:rsid w:val="000E0711"/>
    <w:rsid w:val="000E15D6"/>
    <w:rsid w:val="000E1BEB"/>
    <w:rsid w:val="000E1BF2"/>
    <w:rsid w:val="000E1DE3"/>
    <w:rsid w:val="000E2C39"/>
    <w:rsid w:val="000E3093"/>
    <w:rsid w:val="000E3155"/>
    <w:rsid w:val="000E3A3A"/>
    <w:rsid w:val="000E60A5"/>
    <w:rsid w:val="000E63EB"/>
    <w:rsid w:val="000E6F3E"/>
    <w:rsid w:val="000F1016"/>
    <w:rsid w:val="000F1026"/>
    <w:rsid w:val="000F1935"/>
    <w:rsid w:val="000F1FE4"/>
    <w:rsid w:val="000F27B1"/>
    <w:rsid w:val="000F43E5"/>
    <w:rsid w:val="000F47BA"/>
    <w:rsid w:val="000F565F"/>
    <w:rsid w:val="000F5DC4"/>
    <w:rsid w:val="00100EA7"/>
    <w:rsid w:val="00102125"/>
    <w:rsid w:val="00102F0F"/>
    <w:rsid w:val="0010342F"/>
    <w:rsid w:val="00106673"/>
    <w:rsid w:val="00110730"/>
    <w:rsid w:val="00112C79"/>
    <w:rsid w:val="00113062"/>
    <w:rsid w:val="0011353F"/>
    <w:rsid w:val="001150E9"/>
    <w:rsid w:val="001177D2"/>
    <w:rsid w:val="0011798E"/>
    <w:rsid w:val="00117A35"/>
    <w:rsid w:val="00117D50"/>
    <w:rsid w:val="00123FE4"/>
    <w:rsid w:val="00130051"/>
    <w:rsid w:val="001303B3"/>
    <w:rsid w:val="00131C03"/>
    <w:rsid w:val="00132BBC"/>
    <w:rsid w:val="0013326E"/>
    <w:rsid w:val="001357D0"/>
    <w:rsid w:val="00135823"/>
    <w:rsid w:val="00135E41"/>
    <w:rsid w:val="00136864"/>
    <w:rsid w:val="00137AF0"/>
    <w:rsid w:val="00137DE5"/>
    <w:rsid w:val="00137EDA"/>
    <w:rsid w:val="001407E6"/>
    <w:rsid w:val="001408AE"/>
    <w:rsid w:val="001415B6"/>
    <w:rsid w:val="00141BA5"/>
    <w:rsid w:val="0014466A"/>
    <w:rsid w:val="001447D4"/>
    <w:rsid w:val="00147447"/>
    <w:rsid w:val="00152291"/>
    <w:rsid w:val="00152AFA"/>
    <w:rsid w:val="00152B1F"/>
    <w:rsid w:val="00153146"/>
    <w:rsid w:val="00153314"/>
    <w:rsid w:val="00153A29"/>
    <w:rsid w:val="001569F0"/>
    <w:rsid w:val="00157520"/>
    <w:rsid w:val="001605C4"/>
    <w:rsid w:val="00160C43"/>
    <w:rsid w:val="00160CF7"/>
    <w:rsid w:val="00163296"/>
    <w:rsid w:val="00163F3F"/>
    <w:rsid w:val="00164077"/>
    <w:rsid w:val="001650A1"/>
    <w:rsid w:val="00166FC4"/>
    <w:rsid w:val="00172B56"/>
    <w:rsid w:val="001735B4"/>
    <w:rsid w:val="00173909"/>
    <w:rsid w:val="00174DAF"/>
    <w:rsid w:val="00176496"/>
    <w:rsid w:val="001765DF"/>
    <w:rsid w:val="0017720E"/>
    <w:rsid w:val="00180C00"/>
    <w:rsid w:val="00182041"/>
    <w:rsid w:val="00183AC3"/>
    <w:rsid w:val="001851BC"/>
    <w:rsid w:val="00191866"/>
    <w:rsid w:val="0019268B"/>
    <w:rsid w:val="00192AE5"/>
    <w:rsid w:val="00192EB4"/>
    <w:rsid w:val="00194BB2"/>
    <w:rsid w:val="00194F28"/>
    <w:rsid w:val="00195059"/>
    <w:rsid w:val="00197D7C"/>
    <w:rsid w:val="001A0618"/>
    <w:rsid w:val="001A116A"/>
    <w:rsid w:val="001A1915"/>
    <w:rsid w:val="001A1DE0"/>
    <w:rsid w:val="001A219A"/>
    <w:rsid w:val="001A21E5"/>
    <w:rsid w:val="001A3781"/>
    <w:rsid w:val="001A38B8"/>
    <w:rsid w:val="001A5CEA"/>
    <w:rsid w:val="001A78D5"/>
    <w:rsid w:val="001B0A98"/>
    <w:rsid w:val="001B0EBC"/>
    <w:rsid w:val="001B14D3"/>
    <w:rsid w:val="001B3F31"/>
    <w:rsid w:val="001B4569"/>
    <w:rsid w:val="001B5994"/>
    <w:rsid w:val="001B64D3"/>
    <w:rsid w:val="001B783A"/>
    <w:rsid w:val="001C2309"/>
    <w:rsid w:val="001C31B4"/>
    <w:rsid w:val="001C3F50"/>
    <w:rsid w:val="001C42CF"/>
    <w:rsid w:val="001C5906"/>
    <w:rsid w:val="001C6E0A"/>
    <w:rsid w:val="001D0AF3"/>
    <w:rsid w:val="001D1A49"/>
    <w:rsid w:val="001D1ABE"/>
    <w:rsid w:val="001D3E4A"/>
    <w:rsid w:val="001D41AD"/>
    <w:rsid w:val="001D454B"/>
    <w:rsid w:val="001D50D3"/>
    <w:rsid w:val="001D5CFA"/>
    <w:rsid w:val="001D69FB"/>
    <w:rsid w:val="001E028A"/>
    <w:rsid w:val="001E3840"/>
    <w:rsid w:val="001E4085"/>
    <w:rsid w:val="001E6569"/>
    <w:rsid w:val="001E7EF2"/>
    <w:rsid w:val="001F0353"/>
    <w:rsid w:val="001F04B8"/>
    <w:rsid w:val="001F1685"/>
    <w:rsid w:val="001F2923"/>
    <w:rsid w:val="001F343E"/>
    <w:rsid w:val="001F51B2"/>
    <w:rsid w:val="001F64AD"/>
    <w:rsid w:val="001F6A47"/>
    <w:rsid w:val="00203934"/>
    <w:rsid w:val="002055B4"/>
    <w:rsid w:val="002069CC"/>
    <w:rsid w:val="00211072"/>
    <w:rsid w:val="00212641"/>
    <w:rsid w:val="00212E76"/>
    <w:rsid w:val="00214D7B"/>
    <w:rsid w:val="00216953"/>
    <w:rsid w:val="00216AAC"/>
    <w:rsid w:val="00216CB2"/>
    <w:rsid w:val="00216F0C"/>
    <w:rsid w:val="00217052"/>
    <w:rsid w:val="002171C7"/>
    <w:rsid w:val="0022173D"/>
    <w:rsid w:val="002226B0"/>
    <w:rsid w:val="00223930"/>
    <w:rsid w:val="0022679E"/>
    <w:rsid w:val="00230252"/>
    <w:rsid w:val="00231977"/>
    <w:rsid w:val="002361BF"/>
    <w:rsid w:val="00240C82"/>
    <w:rsid w:val="00242FFD"/>
    <w:rsid w:val="00243E53"/>
    <w:rsid w:val="00245358"/>
    <w:rsid w:val="002474AA"/>
    <w:rsid w:val="00247D1F"/>
    <w:rsid w:val="00252DA7"/>
    <w:rsid w:val="00253201"/>
    <w:rsid w:val="00253265"/>
    <w:rsid w:val="0025344D"/>
    <w:rsid w:val="00254619"/>
    <w:rsid w:val="00255141"/>
    <w:rsid w:val="00255A80"/>
    <w:rsid w:val="00257821"/>
    <w:rsid w:val="00257C37"/>
    <w:rsid w:val="00257E16"/>
    <w:rsid w:val="00260114"/>
    <w:rsid w:val="002620F6"/>
    <w:rsid w:val="00262B4E"/>
    <w:rsid w:val="00262CE9"/>
    <w:rsid w:val="00263458"/>
    <w:rsid w:val="002646F3"/>
    <w:rsid w:val="00264A70"/>
    <w:rsid w:val="00266ACE"/>
    <w:rsid w:val="0027152B"/>
    <w:rsid w:val="00271ECB"/>
    <w:rsid w:val="00272419"/>
    <w:rsid w:val="002743E0"/>
    <w:rsid w:val="0027515C"/>
    <w:rsid w:val="00275C39"/>
    <w:rsid w:val="00276264"/>
    <w:rsid w:val="00276C3B"/>
    <w:rsid w:val="00276C77"/>
    <w:rsid w:val="002770B4"/>
    <w:rsid w:val="00277321"/>
    <w:rsid w:val="00281ED4"/>
    <w:rsid w:val="002827D7"/>
    <w:rsid w:val="00284448"/>
    <w:rsid w:val="002848E7"/>
    <w:rsid w:val="002858C1"/>
    <w:rsid w:val="00285FA6"/>
    <w:rsid w:val="002900C0"/>
    <w:rsid w:val="002901F9"/>
    <w:rsid w:val="002905AF"/>
    <w:rsid w:val="00294CFA"/>
    <w:rsid w:val="002954B6"/>
    <w:rsid w:val="00295706"/>
    <w:rsid w:val="0029573A"/>
    <w:rsid w:val="00297106"/>
    <w:rsid w:val="0029721E"/>
    <w:rsid w:val="002975F0"/>
    <w:rsid w:val="002A4222"/>
    <w:rsid w:val="002A6459"/>
    <w:rsid w:val="002A74E0"/>
    <w:rsid w:val="002A7836"/>
    <w:rsid w:val="002A7AB7"/>
    <w:rsid w:val="002B1268"/>
    <w:rsid w:val="002B12E2"/>
    <w:rsid w:val="002B2124"/>
    <w:rsid w:val="002B24F5"/>
    <w:rsid w:val="002B2724"/>
    <w:rsid w:val="002B34B0"/>
    <w:rsid w:val="002B39A7"/>
    <w:rsid w:val="002B4CF9"/>
    <w:rsid w:val="002B50D4"/>
    <w:rsid w:val="002B5C05"/>
    <w:rsid w:val="002B64C9"/>
    <w:rsid w:val="002B7611"/>
    <w:rsid w:val="002C2195"/>
    <w:rsid w:val="002C25CC"/>
    <w:rsid w:val="002C2E23"/>
    <w:rsid w:val="002C56B3"/>
    <w:rsid w:val="002C57F3"/>
    <w:rsid w:val="002C6462"/>
    <w:rsid w:val="002C6579"/>
    <w:rsid w:val="002C695B"/>
    <w:rsid w:val="002D1DCF"/>
    <w:rsid w:val="002D2306"/>
    <w:rsid w:val="002D3848"/>
    <w:rsid w:val="002D3CDE"/>
    <w:rsid w:val="002D4B94"/>
    <w:rsid w:val="002D511B"/>
    <w:rsid w:val="002D586B"/>
    <w:rsid w:val="002D6AC2"/>
    <w:rsid w:val="002D7EE1"/>
    <w:rsid w:val="002E1CF5"/>
    <w:rsid w:val="002E5E69"/>
    <w:rsid w:val="002E7671"/>
    <w:rsid w:val="002E783C"/>
    <w:rsid w:val="002E79C7"/>
    <w:rsid w:val="002E7A19"/>
    <w:rsid w:val="002F010F"/>
    <w:rsid w:val="002F13C9"/>
    <w:rsid w:val="002F6538"/>
    <w:rsid w:val="002F7C0C"/>
    <w:rsid w:val="003008D4"/>
    <w:rsid w:val="00300A66"/>
    <w:rsid w:val="00302F04"/>
    <w:rsid w:val="0030400C"/>
    <w:rsid w:val="0030457B"/>
    <w:rsid w:val="003052D8"/>
    <w:rsid w:val="00305CA0"/>
    <w:rsid w:val="00306D32"/>
    <w:rsid w:val="00307BE7"/>
    <w:rsid w:val="00310825"/>
    <w:rsid w:val="0031335F"/>
    <w:rsid w:val="00313760"/>
    <w:rsid w:val="00313E8E"/>
    <w:rsid w:val="003151B9"/>
    <w:rsid w:val="00316ACB"/>
    <w:rsid w:val="00316AE4"/>
    <w:rsid w:val="0031713F"/>
    <w:rsid w:val="003176D1"/>
    <w:rsid w:val="003203AA"/>
    <w:rsid w:val="00320E98"/>
    <w:rsid w:val="00321011"/>
    <w:rsid w:val="00321B43"/>
    <w:rsid w:val="00321B67"/>
    <w:rsid w:val="00322506"/>
    <w:rsid w:val="00323873"/>
    <w:rsid w:val="003254C5"/>
    <w:rsid w:val="00326443"/>
    <w:rsid w:val="0033005C"/>
    <w:rsid w:val="00341A1A"/>
    <w:rsid w:val="0034328E"/>
    <w:rsid w:val="003433E1"/>
    <w:rsid w:val="003453F9"/>
    <w:rsid w:val="00345EF9"/>
    <w:rsid w:val="003477F6"/>
    <w:rsid w:val="00347B78"/>
    <w:rsid w:val="00351B50"/>
    <w:rsid w:val="00354A01"/>
    <w:rsid w:val="00356ED1"/>
    <w:rsid w:val="003626E3"/>
    <w:rsid w:val="00362EA4"/>
    <w:rsid w:val="003633AE"/>
    <w:rsid w:val="003640A3"/>
    <w:rsid w:val="0036434B"/>
    <w:rsid w:val="00365595"/>
    <w:rsid w:val="003666AD"/>
    <w:rsid w:val="00366ED3"/>
    <w:rsid w:val="00370AA4"/>
    <w:rsid w:val="00371A01"/>
    <w:rsid w:val="00371FAA"/>
    <w:rsid w:val="003724A4"/>
    <w:rsid w:val="00372A50"/>
    <w:rsid w:val="003750E9"/>
    <w:rsid w:val="0037584E"/>
    <w:rsid w:val="003767F9"/>
    <w:rsid w:val="0038012E"/>
    <w:rsid w:val="00380BC8"/>
    <w:rsid w:val="00384ACF"/>
    <w:rsid w:val="003854FA"/>
    <w:rsid w:val="0038578D"/>
    <w:rsid w:val="00385AFA"/>
    <w:rsid w:val="00385B2E"/>
    <w:rsid w:val="00385C60"/>
    <w:rsid w:val="003868D0"/>
    <w:rsid w:val="00386B91"/>
    <w:rsid w:val="0038746A"/>
    <w:rsid w:val="003875CD"/>
    <w:rsid w:val="00387E1A"/>
    <w:rsid w:val="00390D16"/>
    <w:rsid w:val="003914F1"/>
    <w:rsid w:val="00394872"/>
    <w:rsid w:val="00394AEA"/>
    <w:rsid w:val="003A05E1"/>
    <w:rsid w:val="003A198B"/>
    <w:rsid w:val="003A29F6"/>
    <w:rsid w:val="003A2E31"/>
    <w:rsid w:val="003A4346"/>
    <w:rsid w:val="003A43C7"/>
    <w:rsid w:val="003A56E2"/>
    <w:rsid w:val="003A572F"/>
    <w:rsid w:val="003B04C3"/>
    <w:rsid w:val="003B0BA6"/>
    <w:rsid w:val="003B2D70"/>
    <w:rsid w:val="003B4A97"/>
    <w:rsid w:val="003B5BCD"/>
    <w:rsid w:val="003B6937"/>
    <w:rsid w:val="003C0426"/>
    <w:rsid w:val="003C0C23"/>
    <w:rsid w:val="003C2AD7"/>
    <w:rsid w:val="003C37AE"/>
    <w:rsid w:val="003C4024"/>
    <w:rsid w:val="003C5F23"/>
    <w:rsid w:val="003C72C3"/>
    <w:rsid w:val="003D088C"/>
    <w:rsid w:val="003D0ADA"/>
    <w:rsid w:val="003D0C0E"/>
    <w:rsid w:val="003D30BE"/>
    <w:rsid w:val="003D3D92"/>
    <w:rsid w:val="003D4A52"/>
    <w:rsid w:val="003D6F2C"/>
    <w:rsid w:val="003E1CCF"/>
    <w:rsid w:val="003E2979"/>
    <w:rsid w:val="003E4E76"/>
    <w:rsid w:val="003E50D6"/>
    <w:rsid w:val="003F0F99"/>
    <w:rsid w:val="003F1D66"/>
    <w:rsid w:val="003F23C8"/>
    <w:rsid w:val="003F33A2"/>
    <w:rsid w:val="003F5D0D"/>
    <w:rsid w:val="003F664D"/>
    <w:rsid w:val="003F678F"/>
    <w:rsid w:val="003F6D02"/>
    <w:rsid w:val="003F7582"/>
    <w:rsid w:val="003F7DB8"/>
    <w:rsid w:val="0040292A"/>
    <w:rsid w:val="00404AA1"/>
    <w:rsid w:val="004056F3"/>
    <w:rsid w:val="00407660"/>
    <w:rsid w:val="00410C32"/>
    <w:rsid w:val="0041437A"/>
    <w:rsid w:val="0041488A"/>
    <w:rsid w:val="004160C2"/>
    <w:rsid w:val="00424477"/>
    <w:rsid w:val="00425F99"/>
    <w:rsid w:val="00426C39"/>
    <w:rsid w:val="00426DF7"/>
    <w:rsid w:val="00427E16"/>
    <w:rsid w:val="0043171A"/>
    <w:rsid w:val="0043335A"/>
    <w:rsid w:val="00433C80"/>
    <w:rsid w:val="00440563"/>
    <w:rsid w:val="004442B0"/>
    <w:rsid w:val="004447E9"/>
    <w:rsid w:val="004458C5"/>
    <w:rsid w:val="00445FA0"/>
    <w:rsid w:val="00446F0C"/>
    <w:rsid w:val="00447518"/>
    <w:rsid w:val="004514F5"/>
    <w:rsid w:val="00453A6D"/>
    <w:rsid w:val="00454494"/>
    <w:rsid w:val="00454686"/>
    <w:rsid w:val="00455553"/>
    <w:rsid w:val="00457C4F"/>
    <w:rsid w:val="00460177"/>
    <w:rsid w:val="004602C9"/>
    <w:rsid w:val="004612E2"/>
    <w:rsid w:val="0046192C"/>
    <w:rsid w:val="00461E86"/>
    <w:rsid w:val="00464503"/>
    <w:rsid w:val="00464C4B"/>
    <w:rsid w:val="0046648B"/>
    <w:rsid w:val="00473A66"/>
    <w:rsid w:val="00475FDE"/>
    <w:rsid w:val="00476634"/>
    <w:rsid w:val="00476FCA"/>
    <w:rsid w:val="0048035D"/>
    <w:rsid w:val="004820DB"/>
    <w:rsid w:val="004830BA"/>
    <w:rsid w:val="00483172"/>
    <w:rsid w:val="00483A79"/>
    <w:rsid w:val="00486E9F"/>
    <w:rsid w:val="0049010D"/>
    <w:rsid w:val="004912DA"/>
    <w:rsid w:val="004912DF"/>
    <w:rsid w:val="00491A90"/>
    <w:rsid w:val="00491E06"/>
    <w:rsid w:val="004951FB"/>
    <w:rsid w:val="004957BF"/>
    <w:rsid w:val="004959C5"/>
    <w:rsid w:val="00495C15"/>
    <w:rsid w:val="004966D9"/>
    <w:rsid w:val="00496D89"/>
    <w:rsid w:val="00497F03"/>
    <w:rsid w:val="004A0EE7"/>
    <w:rsid w:val="004A1960"/>
    <w:rsid w:val="004A70B8"/>
    <w:rsid w:val="004B0497"/>
    <w:rsid w:val="004B1085"/>
    <w:rsid w:val="004B181A"/>
    <w:rsid w:val="004B350E"/>
    <w:rsid w:val="004B397F"/>
    <w:rsid w:val="004B3DE6"/>
    <w:rsid w:val="004B4D4C"/>
    <w:rsid w:val="004B57BB"/>
    <w:rsid w:val="004B67A3"/>
    <w:rsid w:val="004B6C1C"/>
    <w:rsid w:val="004C0D12"/>
    <w:rsid w:val="004C14BE"/>
    <w:rsid w:val="004C161A"/>
    <w:rsid w:val="004C2DBC"/>
    <w:rsid w:val="004C2E13"/>
    <w:rsid w:val="004C48D0"/>
    <w:rsid w:val="004C6998"/>
    <w:rsid w:val="004C6B79"/>
    <w:rsid w:val="004C79CC"/>
    <w:rsid w:val="004D0781"/>
    <w:rsid w:val="004D7204"/>
    <w:rsid w:val="004D74A0"/>
    <w:rsid w:val="004E0BAF"/>
    <w:rsid w:val="004E0BB4"/>
    <w:rsid w:val="004E0BD8"/>
    <w:rsid w:val="004E1747"/>
    <w:rsid w:val="004E222D"/>
    <w:rsid w:val="004E26B9"/>
    <w:rsid w:val="004E5F06"/>
    <w:rsid w:val="004E73C1"/>
    <w:rsid w:val="004F1628"/>
    <w:rsid w:val="004F2C73"/>
    <w:rsid w:val="004F31F1"/>
    <w:rsid w:val="004F4039"/>
    <w:rsid w:val="004F478C"/>
    <w:rsid w:val="004F5336"/>
    <w:rsid w:val="004F570D"/>
    <w:rsid w:val="004F6DB1"/>
    <w:rsid w:val="005016B2"/>
    <w:rsid w:val="005018B2"/>
    <w:rsid w:val="005019FC"/>
    <w:rsid w:val="0050207D"/>
    <w:rsid w:val="005022E9"/>
    <w:rsid w:val="00504C6B"/>
    <w:rsid w:val="00504FC2"/>
    <w:rsid w:val="00506A56"/>
    <w:rsid w:val="0050732D"/>
    <w:rsid w:val="005109CC"/>
    <w:rsid w:val="00511150"/>
    <w:rsid w:val="0051156C"/>
    <w:rsid w:val="00511E4C"/>
    <w:rsid w:val="00511F4D"/>
    <w:rsid w:val="00512C22"/>
    <w:rsid w:val="005140BA"/>
    <w:rsid w:val="00514128"/>
    <w:rsid w:val="00516114"/>
    <w:rsid w:val="00516321"/>
    <w:rsid w:val="00520317"/>
    <w:rsid w:val="00520857"/>
    <w:rsid w:val="005218CA"/>
    <w:rsid w:val="00522270"/>
    <w:rsid w:val="00523120"/>
    <w:rsid w:val="0052575F"/>
    <w:rsid w:val="00527831"/>
    <w:rsid w:val="0053052B"/>
    <w:rsid w:val="00531F69"/>
    <w:rsid w:val="00532593"/>
    <w:rsid w:val="00532B35"/>
    <w:rsid w:val="00534BB4"/>
    <w:rsid w:val="005353CF"/>
    <w:rsid w:val="00536289"/>
    <w:rsid w:val="005374E5"/>
    <w:rsid w:val="005409CC"/>
    <w:rsid w:val="00541964"/>
    <w:rsid w:val="00543DC7"/>
    <w:rsid w:val="005477B0"/>
    <w:rsid w:val="00547EA1"/>
    <w:rsid w:val="005505F8"/>
    <w:rsid w:val="005509C3"/>
    <w:rsid w:val="00550B97"/>
    <w:rsid w:val="00550C24"/>
    <w:rsid w:val="00550D1B"/>
    <w:rsid w:val="00552C46"/>
    <w:rsid w:val="00552CE0"/>
    <w:rsid w:val="00552F1C"/>
    <w:rsid w:val="0056136D"/>
    <w:rsid w:val="00561675"/>
    <w:rsid w:val="005629D7"/>
    <w:rsid w:val="005638C1"/>
    <w:rsid w:val="00563A6C"/>
    <w:rsid w:val="00564B3D"/>
    <w:rsid w:val="0056644F"/>
    <w:rsid w:val="00567A95"/>
    <w:rsid w:val="0057038C"/>
    <w:rsid w:val="0057132A"/>
    <w:rsid w:val="00574950"/>
    <w:rsid w:val="00575CC2"/>
    <w:rsid w:val="00575DFE"/>
    <w:rsid w:val="00575FBA"/>
    <w:rsid w:val="005777CA"/>
    <w:rsid w:val="005809E6"/>
    <w:rsid w:val="00583117"/>
    <w:rsid w:val="00583910"/>
    <w:rsid w:val="00584498"/>
    <w:rsid w:val="005917D3"/>
    <w:rsid w:val="00591F46"/>
    <w:rsid w:val="005922E7"/>
    <w:rsid w:val="00592317"/>
    <w:rsid w:val="00592E62"/>
    <w:rsid w:val="005943D7"/>
    <w:rsid w:val="00595917"/>
    <w:rsid w:val="0059621B"/>
    <w:rsid w:val="00596D65"/>
    <w:rsid w:val="00596E35"/>
    <w:rsid w:val="005A050A"/>
    <w:rsid w:val="005A0B84"/>
    <w:rsid w:val="005A0D68"/>
    <w:rsid w:val="005A19C9"/>
    <w:rsid w:val="005A2E15"/>
    <w:rsid w:val="005A2E78"/>
    <w:rsid w:val="005A31B2"/>
    <w:rsid w:val="005A34A4"/>
    <w:rsid w:val="005A5D67"/>
    <w:rsid w:val="005A6843"/>
    <w:rsid w:val="005A77E4"/>
    <w:rsid w:val="005A7899"/>
    <w:rsid w:val="005A7D98"/>
    <w:rsid w:val="005B0D5D"/>
    <w:rsid w:val="005B40A6"/>
    <w:rsid w:val="005B4987"/>
    <w:rsid w:val="005B4EEB"/>
    <w:rsid w:val="005B56DE"/>
    <w:rsid w:val="005C03C6"/>
    <w:rsid w:val="005C179C"/>
    <w:rsid w:val="005C32CA"/>
    <w:rsid w:val="005C6415"/>
    <w:rsid w:val="005C7887"/>
    <w:rsid w:val="005C7BDB"/>
    <w:rsid w:val="005D079B"/>
    <w:rsid w:val="005D23F9"/>
    <w:rsid w:val="005D3AB4"/>
    <w:rsid w:val="005D4650"/>
    <w:rsid w:val="005D52F2"/>
    <w:rsid w:val="005D61CE"/>
    <w:rsid w:val="005E07FF"/>
    <w:rsid w:val="005E0E7A"/>
    <w:rsid w:val="005E666D"/>
    <w:rsid w:val="005E6828"/>
    <w:rsid w:val="005F00CA"/>
    <w:rsid w:val="005F015E"/>
    <w:rsid w:val="005F0B42"/>
    <w:rsid w:val="005F0FA8"/>
    <w:rsid w:val="005F1C9E"/>
    <w:rsid w:val="005F470D"/>
    <w:rsid w:val="005F558E"/>
    <w:rsid w:val="005F66E8"/>
    <w:rsid w:val="00601E97"/>
    <w:rsid w:val="0060462C"/>
    <w:rsid w:val="00605C0B"/>
    <w:rsid w:val="00605F98"/>
    <w:rsid w:val="006066A6"/>
    <w:rsid w:val="0061266F"/>
    <w:rsid w:val="0061396F"/>
    <w:rsid w:val="00613E32"/>
    <w:rsid w:val="00614AD6"/>
    <w:rsid w:val="00615298"/>
    <w:rsid w:val="0061531E"/>
    <w:rsid w:val="00615F2F"/>
    <w:rsid w:val="00616D52"/>
    <w:rsid w:val="0062012A"/>
    <w:rsid w:val="0062028F"/>
    <w:rsid w:val="00622A63"/>
    <w:rsid w:val="0062356D"/>
    <w:rsid w:val="00623740"/>
    <w:rsid w:val="00624C52"/>
    <w:rsid w:val="00625113"/>
    <w:rsid w:val="00626D11"/>
    <w:rsid w:val="00627105"/>
    <w:rsid w:val="006308EE"/>
    <w:rsid w:val="00633C3D"/>
    <w:rsid w:val="0063559A"/>
    <w:rsid w:val="0063643B"/>
    <w:rsid w:val="0063700D"/>
    <w:rsid w:val="00641272"/>
    <w:rsid w:val="0064249D"/>
    <w:rsid w:val="00645EC1"/>
    <w:rsid w:val="00645ECE"/>
    <w:rsid w:val="0064694A"/>
    <w:rsid w:val="0065009B"/>
    <w:rsid w:val="0065086C"/>
    <w:rsid w:val="006535D0"/>
    <w:rsid w:val="0065430D"/>
    <w:rsid w:val="0065610B"/>
    <w:rsid w:val="00656627"/>
    <w:rsid w:val="00656D8F"/>
    <w:rsid w:val="00656F15"/>
    <w:rsid w:val="00657546"/>
    <w:rsid w:val="00660203"/>
    <w:rsid w:val="00661D23"/>
    <w:rsid w:val="0066321B"/>
    <w:rsid w:val="00663677"/>
    <w:rsid w:val="00663A73"/>
    <w:rsid w:val="00666B8B"/>
    <w:rsid w:val="006674B3"/>
    <w:rsid w:val="0067315D"/>
    <w:rsid w:val="006736C2"/>
    <w:rsid w:val="006737B2"/>
    <w:rsid w:val="00673D5E"/>
    <w:rsid w:val="006766AF"/>
    <w:rsid w:val="0067674A"/>
    <w:rsid w:val="0068029D"/>
    <w:rsid w:val="00681ACE"/>
    <w:rsid w:val="00684990"/>
    <w:rsid w:val="006855D4"/>
    <w:rsid w:val="00685D47"/>
    <w:rsid w:val="006860AE"/>
    <w:rsid w:val="00691EF8"/>
    <w:rsid w:val="00693664"/>
    <w:rsid w:val="006952F6"/>
    <w:rsid w:val="00696730"/>
    <w:rsid w:val="00696A42"/>
    <w:rsid w:val="006A03D0"/>
    <w:rsid w:val="006A0452"/>
    <w:rsid w:val="006A15F1"/>
    <w:rsid w:val="006A197C"/>
    <w:rsid w:val="006A469E"/>
    <w:rsid w:val="006A4C65"/>
    <w:rsid w:val="006A546E"/>
    <w:rsid w:val="006A5C69"/>
    <w:rsid w:val="006B000E"/>
    <w:rsid w:val="006B001D"/>
    <w:rsid w:val="006B1016"/>
    <w:rsid w:val="006B1B9F"/>
    <w:rsid w:val="006B3A13"/>
    <w:rsid w:val="006B7180"/>
    <w:rsid w:val="006B7AC6"/>
    <w:rsid w:val="006C0A45"/>
    <w:rsid w:val="006C0DF9"/>
    <w:rsid w:val="006C1CCA"/>
    <w:rsid w:val="006C1D9E"/>
    <w:rsid w:val="006C1E71"/>
    <w:rsid w:val="006C20F8"/>
    <w:rsid w:val="006C50A0"/>
    <w:rsid w:val="006C5860"/>
    <w:rsid w:val="006C6E74"/>
    <w:rsid w:val="006D05B8"/>
    <w:rsid w:val="006D09C8"/>
    <w:rsid w:val="006D1C00"/>
    <w:rsid w:val="006D2597"/>
    <w:rsid w:val="006D2998"/>
    <w:rsid w:val="006D37A4"/>
    <w:rsid w:val="006D37DB"/>
    <w:rsid w:val="006D45D7"/>
    <w:rsid w:val="006D4785"/>
    <w:rsid w:val="006D484A"/>
    <w:rsid w:val="006E2F62"/>
    <w:rsid w:val="006E3BD7"/>
    <w:rsid w:val="006E436D"/>
    <w:rsid w:val="006E4517"/>
    <w:rsid w:val="006E5295"/>
    <w:rsid w:val="006E65FE"/>
    <w:rsid w:val="006F28F8"/>
    <w:rsid w:val="006F38AE"/>
    <w:rsid w:val="006F416B"/>
    <w:rsid w:val="006F57CE"/>
    <w:rsid w:val="006F7FCC"/>
    <w:rsid w:val="007005DB"/>
    <w:rsid w:val="0070340B"/>
    <w:rsid w:val="00703C07"/>
    <w:rsid w:val="00704132"/>
    <w:rsid w:val="007070FA"/>
    <w:rsid w:val="0071105A"/>
    <w:rsid w:val="007162E2"/>
    <w:rsid w:val="007176A5"/>
    <w:rsid w:val="007204AA"/>
    <w:rsid w:val="0072327D"/>
    <w:rsid w:val="0072391A"/>
    <w:rsid w:val="00724111"/>
    <w:rsid w:val="0072419F"/>
    <w:rsid w:val="00725585"/>
    <w:rsid w:val="0072794A"/>
    <w:rsid w:val="00727E88"/>
    <w:rsid w:val="007300CE"/>
    <w:rsid w:val="00730148"/>
    <w:rsid w:val="007302B7"/>
    <w:rsid w:val="00731488"/>
    <w:rsid w:val="00733209"/>
    <w:rsid w:val="0073424A"/>
    <w:rsid w:val="007347AE"/>
    <w:rsid w:val="007349D6"/>
    <w:rsid w:val="0073586E"/>
    <w:rsid w:val="00736EAA"/>
    <w:rsid w:val="007376BD"/>
    <w:rsid w:val="00737D99"/>
    <w:rsid w:val="00737E33"/>
    <w:rsid w:val="00740B02"/>
    <w:rsid w:val="0074499F"/>
    <w:rsid w:val="00751541"/>
    <w:rsid w:val="0075474A"/>
    <w:rsid w:val="00755C2E"/>
    <w:rsid w:val="00755FA7"/>
    <w:rsid w:val="0075716C"/>
    <w:rsid w:val="00757983"/>
    <w:rsid w:val="007636A2"/>
    <w:rsid w:val="00764A7F"/>
    <w:rsid w:val="00764F18"/>
    <w:rsid w:val="007660EC"/>
    <w:rsid w:val="00766F73"/>
    <w:rsid w:val="00767540"/>
    <w:rsid w:val="007700AB"/>
    <w:rsid w:val="007701FD"/>
    <w:rsid w:val="007706A9"/>
    <w:rsid w:val="00770AAE"/>
    <w:rsid w:val="0077137C"/>
    <w:rsid w:val="00772573"/>
    <w:rsid w:val="00772F7C"/>
    <w:rsid w:val="0077326F"/>
    <w:rsid w:val="00773C2F"/>
    <w:rsid w:val="00774BB4"/>
    <w:rsid w:val="00776E04"/>
    <w:rsid w:val="0078062B"/>
    <w:rsid w:val="00782DE6"/>
    <w:rsid w:val="0078343E"/>
    <w:rsid w:val="00783FD1"/>
    <w:rsid w:val="007915AF"/>
    <w:rsid w:val="007922AA"/>
    <w:rsid w:val="0079291E"/>
    <w:rsid w:val="00795E2A"/>
    <w:rsid w:val="00796DDC"/>
    <w:rsid w:val="00797592"/>
    <w:rsid w:val="007A001F"/>
    <w:rsid w:val="007A0635"/>
    <w:rsid w:val="007A1DEF"/>
    <w:rsid w:val="007A25EF"/>
    <w:rsid w:val="007A442C"/>
    <w:rsid w:val="007B0478"/>
    <w:rsid w:val="007B0764"/>
    <w:rsid w:val="007B0D15"/>
    <w:rsid w:val="007B0D86"/>
    <w:rsid w:val="007B1228"/>
    <w:rsid w:val="007C17F2"/>
    <w:rsid w:val="007C1BA6"/>
    <w:rsid w:val="007C5E7A"/>
    <w:rsid w:val="007C6559"/>
    <w:rsid w:val="007C6823"/>
    <w:rsid w:val="007C6853"/>
    <w:rsid w:val="007C6B36"/>
    <w:rsid w:val="007C77DF"/>
    <w:rsid w:val="007C781F"/>
    <w:rsid w:val="007D0906"/>
    <w:rsid w:val="007D1F51"/>
    <w:rsid w:val="007D260A"/>
    <w:rsid w:val="007D2E01"/>
    <w:rsid w:val="007D32D4"/>
    <w:rsid w:val="007D3603"/>
    <w:rsid w:val="007D3669"/>
    <w:rsid w:val="007D5BEB"/>
    <w:rsid w:val="007D6147"/>
    <w:rsid w:val="007D6EEF"/>
    <w:rsid w:val="007E2657"/>
    <w:rsid w:val="007E3181"/>
    <w:rsid w:val="007E42E3"/>
    <w:rsid w:val="007E5EE6"/>
    <w:rsid w:val="007E6300"/>
    <w:rsid w:val="007E735C"/>
    <w:rsid w:val="007F1455"/>
    <w:rsid w:val="007F2A6F"/>
    <w:rsid w:val="007F3AC5"/>
    <w:rsid w:val="007F4E92"/>
    <w:rsid w:val="008009FB"/>
    <w:rsid w:val="00802B6D"/>
    <w:rsid w:val="00803AE7"/>
    <w:rsid w:val="0080424F"/>
    <w:rsid w:val="0080485F"/>
    <w:rsid w:val="008053AF"/>
    <w:rsid w:val="00806126"/>
    <w:rsid w:val="0080632A"/>
    <w:rsid w:val="00810E3B"/>
    <w:rsid w:val="00811FA1"/>
    <w:rsid w:val="008132EB"/>
    <w:rsid w:val="0081454D"/>
    <w:rsid w:val="00816C38"/>
    <w:rsid w:val="00817DFC"/>
    <w:rsid w:val="00820131"/>
    <w:rsid w:val="00820AB5"/>
    <w:rsid w:val="00820D5F"/>
    <w:rsid w:val="00823CB1"/>
    <w:rsid w:val="00824267"/>
    <w:rsid w:val="00824F25"/>
    <w:rsid w:val="00825FCB"/>
    <w:rsid w:val="00826E5A"/>
    <w:rsid w:val="008274DA"/>
    <w:rsid w:val="008279DF"/>
    <w:rsid w:val="00830186"/>
    <w:rsid w:val="00830DD0"/>
    <w:rsid w:val="008327BF"/>
    <w:rsid w:val="00834B07"/>
    <w:rsid w:val="00836D8E"/>
    <w:rsid w:val="00837CBE"/>
    <w:rsid w:val="0084043B"/>
    <w:rsid w:val="00843446"/>
    <w:rsid w:val="00843C7A"/>
    <w:rsid w:val="00845500"/>
    <w:rsid w:val="00845DFB"/>
    <w:rsid w:val="00846265"/>
    <w:rsid w:val="008462E8"/>
    <w:rsid w:val="0084696B"/>
    <w:rsid w:val="00851D25"/>
    <w:rsid w:val="00852915"/>
    <w:rsid w:val="00853BE6"/>
    <w:rsid w:val="00856ACE"/>
    <w:rsid w:val="008605FC"/>
    <w:rsid w:val="00862987"/>
    <w:rsid w:val="00862D85"/>
    <w:rsid w:val="00864297"/>
    <w:rsid w:val="00865BF6"/>
    <w:rsid w:val="00866845"/>
    <w:rsid w:val="00867181"/>
    <w:rsid w:val="00873D96"/>
    <w:rsid w:val="008740C0"/>
    <w:rsid w:val="00874734"/>
    <w:rsid w:val="00875928"/>
    <w:rsid w:val="00875BDF"/>
    <w:rsid w:val="00877145"/>
    <w:rsid w:val="00877F5A"/>
    <w:rsid w:val="00882357"/>
    <w:rsid w:val="00885508"/>
    <w:rsid w:val="0088592F"/>
    <w:rsid w:val="008862CF"/>
    <w:rsid w:val="0088656B"/>
    <w:rsid w:val="008865A3"/>
    <w:rsid w:val="00892010"/>
    <w:rsid w:val="0089274C"/>
    <w:rsid w:val="008929B4"/>
    <w:rsid w:val="00892E50"/>
    <w:rsid w:val="0089375E"/>
    <w:rsid w:val="00893B71"/>
    <w:rsid w:val="0089775E"/>
    <w:rsid w:val="008A1F2D"/>
    <w:rsid w:val="008A213C"/>
    <w:rsid w:val="008A29BA"/>
    <w:rsid w:val="008A325B"/>
    <w:rsid w:val="008A51BB"/>
    <w:rsid w:val="008A5E2B"/>
    <w:rsid w:val="008A6A31"/>
    <w:rsid w:val="008A780E"/>
    <w:rsid w:val="008B1A09"/>
    <w:rsid w:val="008B1D7E"/>
    <w:rsid w:val="008B1EE6"/>
    <w:rsid w:val="008B30F5"/>
    <w:rsid w:val="008B68D8"/>
    <w:rsid w:val="008B6BCC"/>
    <w:rsid w:val="008C09E8"/>
    <w:rsid w:val="008C1C88"/>
    <w:rsid w:val="008C25B9"/>
    <w:rsid w:val="008C375A"/>
    <w:rsid w:val="008C5435"/>
    <w:rsid w:val="008C74F5"/>
    <w:rsid w:val="008D00E6"/>
    <w:rsid w:val="008D3BE5"/>
    <w:rsid w:val="008D4500"/>
    <w:rsid w:val="008D56D5"/>
    <w:rsid w:val="008D59BA"/>
    <w:rsid w:val="008D7BE2"/>
    <w:rsid w:val="008E1C05"/>
    <w:rsid w:val="008E269A"/>
    <w:rsid w:val="008E3205"/>
    <w:rsid w:val="008E4ED6"/>
    <w:rsid w:val="008E6416"/>
    <w:rsid w:val="008E7969"/>
    <w:rsid w:val="008F0D2B"/>
    <w:rsid w:val="008F2693"/>
    <w:rsid w:val="008F403B"/>
    <w:rsid w:val="008F4B08"/>
    <w:rsid w:val="008F4E19"/>
    <w:rsid w:val="008F6317"/>
    <w:rsid w:val="008F7E62"/>
    <w:rsid w:val="00900069"/>
    <w:rsid w:val="009015A9"/>
    <w:rsid w:val="00901BEB"/>
    <w:rsid w:val="00902434"/>
    <w:rsid w:val="009026AF"/>
    <w:rsid w:val="00902E7A"/>
    <w:rsid w:val="00903EF2"/>
    <w:rsid w:val="00905CA4"/>
    <w:rsid w:val="00906733"/>
    <w:rsid w:val="00907258"/>
    <w:rsid w:val="0091022D"/>
    <w:rsid w:val="009111BE"/>
    <w:rsid w:val="009119E1"/>
    <w:rsid w:val="00912018"/>
    <w:rsid w:val="009121E5"/>
    <w:rsid w:val="00912960"/>
    <w:rsid w:val="00912BDD"/>
    <w:rsid w:val="00914C74"/>
    <w:rsid w:val="009253C3"/>
    <w:rsid w:val="0092557C"/>
    <w:rsid w:val="009301C6"/>
    <w:rsid w:val="0093086A"/>
    <w:rsid w:val="00931096"/>
    <w:rsid w:val="00932818"/>
    <w:rsid w:val="009350B0"/>
    <w:rsid w:val="0093678A"/>
    <w:rsid w:val="00936BCF"/>
    <w:rsid w:val="009374FA"/>
    <w:rsid w:val="00940C57"/>
    <w:rsid w:val="00940F23"/>
    <w:rsid w:val="0094208C"/>
    <w:rsid w:val="009477A7"/>
    <w:rsid w:val="00947A7C"/>
    <w:rsid w:val="00947EAE"/>
    <w:rsid w:val="00947FAF"/>
    <w:rsid w:val="00951611"/>
    <w:rsid w:val="009521BD"/>
    <w:rsid w:val="009529E5"/>
    <w:rsid w:val="0095515C"/>
    <w:rsid w:val="009556C5"/>
    <w:rsid w:val="00955744"/>
    <w:rsid w:val="0095766A"/>
    <w:rsid w:val="009604B6"/>
    <w:rsid w:val="009618AA"/>
    <w:rsid w:val="00961FA9"/>
    <w:rsid w:val="009628F0"/>
    <w:rsid w:val="00963D56"/>
    <w:rsid w:val="009651D9"/>
    <w:rsid w:val="00965E97"/>
    <w:rsid w:val="00967C4B"/>
    <w:rsid w:val="00975639"/>
    <w:rsid w:val="009774C8"/>
    <w:rsid w:val="00980981"/>
    <w:rsid w:val="0098274A"/>
    <w:rsid w:val="009830D1"/>
    <w:rsid w:val="00984968"/>
    <w:rsid w:val="0098543C"/>
    <w:rsid w:val="00985EDB"/>
    <w:rsid w:val="00986773"/>
    <w:rsid w:val="009868E3"/>
    <w:rsid w:val="00987655"/>
    <w:rsid w:val="0099070D"/>
    <w:rsid w:val="00990E69"/>
    <w:rsid w:val="009920F2"/>
    <w:rsid w:val="00994564"/>
    <w:rsid w:val="00995C71"/>
    <w:rsid w:val="009960BB"/>
    <w:rsid w:val="0099665C"/>
    <w:rsid w:val="0099743C"/>
    <w:rsid w:val="009A0044"/>
    <w:rsid w:val="009A0190"/>
    <w:rsid w:val="009A0618"/>
    <w:rsid w:val="009A09BA"/>
    <w:rsid w:val="009A0B16"/>
    <w:rsid w:val="009A0B74"/>
    <w:rsid w:val="009A1921"/>
    <w:rsid w:val="009A2BE4"/>
    <w:rsid w:val="009A3645"/>
    <w:rsid w:val="009A3A3B"/>
    <w:rsid w:val="009A4BB6"/>
    <w:rsid w:val="009A4F24"/>
    <w:rsid w:val="009A6B47"/>
    <w:rsid w:val="009A7860"/>
    <w:rsid w:val="009B171D"/>
    <w:rsid w:val="009B2CD7"/>
    <w:rsid w:val="009B6662"/>
    <w:rsid w:val="009B66C3"/>
    <w:rsid w:val="009B696D"/>
    <w:rsid w:val="009B7DF6"/>
    <w:rsid w:val="009B7EC3"/>
    <w:rsid w:val="009C23C7"/>
    <w:rsid w:val="009C4511"/>
    <w:rsid w:val="009C527C"/>
    <w:rsid w:val="009C534C"/>
    <w:rsid w:val="009C6B82"/>
    <w:rsid w:val="009D0269"/>
    <w:rsid w:val="009D039C"/>
    <w:rsid w:val="009D07BB"/>
    <w:rsid w:val="009D323D"/>
    <w:rsid w:val="009D4874"/>
    <w:rsid w:val="009D4D34"/>
    <w:rsid w:val="009D52EE"/>
    <w:rsid w:val="009D5C9A"/>
    <w:rsid w:val="009D7BA6"/>
    <w:rsid w:val="009E013B"/>
    <w:rsid w:val="009E09A2"/>
    <w:rsid w:val="009E13EE"/>
    <w:rsid w:val="009E195E"/>
    <w:rsid w:val="009E198A"/>
    <w:rsid w:val="009E280C"/>
    <w:rsid w:val="009E2DD0"/>
    <w:rsid w:val="009E3787"/>
    <w:rsid w:val="009E3F73"/>
    <w:rsid w:val="009E4B26"/>
    <w:rsid w:val="009E7894"/>
    <w:rsid w:val="009E7C2F"/>
    <w:rsid w:val="009E7F8D"/>
    <w:rsid w:val="009F0962"/>
    <w:rsid w:val="009F0B1C"/>
    <w:rsid w:val="009F0F24"/>
    <w:rsid w:val="009F2572"/>
    <w:rsid w:val="009F641B"/>
    <w:rsid w:val="009F6AE7"/>
    <w:rsid w:val="009F6CD9"/>
    <w:rsid w:val="009F758D"/>
    <w:rsid w:val="00A000ED"/>
    <w:rsid w:val="00A00575"/>
    <w:rsid w:val="00A0503C"/>
    <w:rsid w:val="00A06B2F"/>
    <w:rsid w:val="00A14A30"/>
    <w:rsid w:val="00A14A3A"/>
    <w:rsid w:val="00A14ABC"/>
    <w:rsid w:val="00A14B40"/>
    <w:rsid w:val="00A175AB"/>
    <w:rsid w:val="00A20C74"/>
    <w:rsid w:val="00A24A90"/>
    <w:rsid w:val="00A25A85"/>
    <w:rsid w:val="00A26604"/>
    <w:rsid w:val="00A274AA"/>
    <w:rsid w:val="00A31215"/>
    <w:rsid w:val="00A31577"/>
    <w:rsid w:val="00A32BE2"/>
    <w:rsid w:val="00A33F5D"/>
    <w:rsid w:val="00A343C3"/>
    <w:rsid w:val="00A34EE0"/>
    <w:rsid w:val="00A35388"/>
    <w:rsid w:val="00A36449"/>
    <w:rsid w:val="00A41347"/>
    <w:rsid w:val="00A414F2"/>
    <w:rsid w:val="00A42206"/>
    <w:rsid w:val="00A42F01"/>
    <w:rsid w:val="00A44811"/>
    <w:rsid w:val="00A47AB1"/>
    <w:rsid w:val="00A47BBA"/>
    <w:rsid w:val="00A52E17"/>
    <w:rsid w:val="00A53522"/>
    <w:rsid w:val="00A553C3"/>
    <w:rsid w:val="00A55C94"/>
    <w:rsid w:val="00A56689"/>
    <w:rsid w:val="00A60FA2"/>
    <w:rsid w:val="00A6183D"/>
    <w:rsid w:val="00A61995"/>
    <w:rsid w:val="00A6394C"/>
    <w:rsid w:val="00A63A8D"/>
    <w:rsid w:val="00A64745"/>
    <w:rsid w:val="00A647DA"/>
    <w:rsid w:val="00A65AF9"/>
    <w:rsid w:val="00A66DC1"/>
    <w:rsid w:val="00A72485"/>
    <w:rsid w:val="00A73AC4"/>
    <w:rsid w:val="00A76AB5"/>
    <w:rsid w:val="00A802A3"/>
    <w:rsid w:val="00A80B51"/>
    <w:rsid w:val="00A81A63"/>
    <w:rsid w:val="00A81B41"/>
    <w:rsid w:val="00A81D3D"/>
    <w:rsid w:val="00A82E6F"/>
    <w:rsid w:val="00A84009"/>
    <w:rsid w:val="00A8593B"/>
    <w:rsid w:val="00A861AF"/>
    <w:rsid w:val="00A86E35"/>
    <w:rsid w:val="00A90C3C"/>
    <w:rsid w:val="00A91D26"/>
    <w:rsid w:val="00A941D7"/>
    <w:rsid w:val="00A95687"/>
    <w:rsid w:val="00A95A49"/>
    <w:rsid w:val="00A97E86"/>
    <w:rsid w:val="00A97FC0"/>
    <w:rsid w:val="00AA2344"/>
    <w:rsid w:val="00AA50B4"/>
    <w:rsid w:val="00AA5716"/>
    <w:rsid w:val="00AA6AC8"/>
    <w:rsid w:val="00AB1753"/>
    <w:rsid w:val="00AB4333"/>
    <w:rsid w:val="00AB434F"/>
    <w:rsid w:val="00AB5D4C"/>
    <w:rsid w:val="00AC1906"/>
    <w:rsid w:val="00AC1DEF"/>
    <w:rsid w:val="00AC3797"/>
    <w:rsid w:val="00AC4329"/>
    <w:rsid w:val="00AC4E92"/>
    <w:rsid w:val="00AC5AEF"/>
    <w:rsid w:val="00AC5DF3"/>
    <w:rsid w:val="00AC64E9"/>
    <w:rsid w:val="00AC79F4"/>
    <w:rsid w:val="00AD2D09"/>
    <w:rsid w:val="00AD5281"/>
    <w:rsid w:val="00AD69A4"/>
    <w:rsid w:val="00AD7E56"/>
    <w:rsid w:val="00AE06A5"/>
    <w:rsid w:val="00AE0C90"/>
    <w:rsid w:val="00AE5334"/>
    <w:rsid w:val="00AE5424"/>
    <w:rsid w:val="00AE7740"/>
    <w:rsid w:val="00AF42A2"/>
    <w:rsid w:val="00AF540C"/>
    <w:rsid w:val="00AF6BA4"/>
    <w:rsid w:val="00B01A85"/>
    <w:rsid w:val="00B0299B"/>
    <w:rsid w:val="00B057AD"/>
    <w:rsid w:val="00B05E0B"/>
    <w:rsid w:val="00B05E9B"/>
    <w:rsid w:val="00B05FC6"/>
    <w:rsid w:val="00B06FF8"/>
    <w:rsid w:val="00B075A1"/>
    <w:rsid w:val="00B07BDF"/>
    <w:rsid w:val="00B10CB0"/>
    <w:rsid w:val="00B113D3"/>
    <w:rsid w:val="00B126D1"/>
    <w:rsid w:val="00B14909"/>
    <w:rsid w:val="00B150CA"/>
    <w:rsid w:val="00B156F9"/>
    <w:rsid w:val="00B158B9"/>
    <w:rsid w:val="00B16261"/>
    <w:rsid w:val="00B16BE0"/>
    <w:rsid w:val="00B17AB8"/>
    <w:rsid w:val="00B21488"/>
    <w:rsid w:val="00B250C7"/>
    <w:rsid w:val="00B26F75"/>
    <w:rsid w:val="00B274B8"/>
    <w:rsid w:val="00B317A2"/>
    <w:rsid w:val="00B32DE0"/>
    <w:rsid w:val="00B33C7A"/>
    <w:rsid w:val="00B37857"/>
    <w:rsid w:val="00B417F3"/>
    <w:rsid w:val="00B441B7"/>
    <w:rsid w:val="00B467F5"/>
    <w:rsid w:val="00B46A69"/>
    <w:rsid w:val="00B476D9"/>
    <w:rsid w:val="00B50606"/>
    <w:rsid w:val="00B5591F"/>
    <w:rsid w:val="00B57D82"/>
    <w:rsid w:val="00B61D42"/>
    <w:rsid w:val="00B63020"/>
    <w:rsid w:val="00B63DF2"/>
    <w:rsid w:val="00B64701"/>
    <w:rsid w:val="00B66C25"/>
    <w:rsid w:val="00B66EF9"/>
    <w:rsid w:val="00B672F4"/>
    <w:rsid w:val="00B720D1"/>
    <w:rsid w:val="00B74A5D"/>
    <w:rsid w:val="00B76CF9"/>
    <w:rsid w:val="00B81E25"/>
    <w:rsid w:val="00B82738"/>
    <w:rsid w:val="00B82BF0"/>
    <w:rsid w:val="00B83955"/>
    <w:rsid w:val="00B8481F"/>
    <w:rsid w:val="00B85C54"/>
    <w:rsid w:val="00B86C8F"/>
    <w:rsid w:val="00B906F1"/>
    <w:rsid w:val="00B90D26"/>
    <w:rsid w:val="00B90E5B"/>
    <w:rsid w:val="00B9268B"/>
    <w:rsid w:val="00B93B21"/>
    <w:rsid w:val="00B95F8C"/>
    <w:rsid w:val="00BA0547"/>
    <w:rsid w:val="00BA078D"/>
    <w:rsid w:val="00BA1298"/>
    <w:rsid w:val="00BA1B74"/>
    <w:rsid w:val="00BA2F8D"/>
    <w:rsid w:val="00BA42F9"/>
    <w:rsid w:val="00BA5A2C"/>
    <w:rsid w:val="00BA61E5"/>
    <w:rsid w:val="00BA6DDF"/>
    <w:rsid w:val="00BA79F0"/>
    <w:rsid w:val="00BB0815"/>
    <w:rsid w:val="00BB4F5C"/>
    <w:rsid w:val="00BB76C4"/>
    <w:rsid w:val="00BC2A1E"/>
    <w:rsid w:val="00BC34D4"/>
    <w:rsid w:val="00BC3815"/>
    <w:rsid w:val="00BC585B"/>
    <w:rsid w:val="00BC5EDF"/>
    <w:rsid w:val="00BC6377"/>
    <w:rsid w:val="00BC63E1"/>
    <w:rsid w:val="00BD06AC"/>
    <w:rsid w:val="00BD1053"/>
    <w:rsid w:val="00BD1AB1"/>
    <w:rsid w:val="00BD21EB"/>
    <w:rsid w:val="00BD2222"/>
    <w:rsid w:val="00BD5F57"/>
    <w:rsid w:val="00BD6129"/>
    <w:rsid w:val="00BD77C5"/>
    <w:rsid w:val="00BE0999"/>
    <w:rsid w:val="00BE0D3F"/>
    <w:rsid w:val="00BE15B0"/>
    <w:rsid w:val="00BE2DEE"/>
    <w:rsid w:val="00BE3693"/>
    <w:rsid w:val="00BE4D44"/>
    <w:rsid w:val="00BE56E7"/>
    <w:rsid w:val="00BE591F"/>
    <w:rsid w:val="00BE5D80"/>
    <w:rsid w:val="00BE5F0E"/>
    <w:rsid w:val="00BE6AB8"/>
    <w:rsid w:val="00BF12AA"/>
    <w:rsid w:val="00BF225D"/>
    <w:rsid w:val="00BF349B"/>
    <w:rsid w:val="00BF39C4"/>
    <w:rsid w:val="00BF3EF1"/>
    <w:rsid w:val="00BF5DC7"/>
    <w:rsid w:val="00BF5E29"/>
    <w:rsid w:val="00BF73C7"/>
    <w:rsid w:val="00C00761"/>
    <w:rsid w:val="00C00885"/>
    <w:rsid w:val="00C008BB"/>
    <w:rsid w:val="00C0130D"/>
    <w:rsid w:val="00C03294"/>
    <w:rsid w:val="00C03DF3"/>
    <w:rsid w:val="00C03F28"/>
    <w:rsid w:val="00C04B69"/>
    <w:rsid w:val="00C07C81"/>
    <w:rsid w:val="00C10F0C"/>
    <w:rsid w:val="00C12A51"/>
    <w:rsid w:val="00C14284"/>
    <w:rsid w:val="00C15D97"/>
    <w:rsid w:val="00C16B50"/>
    <w:rsid w:val="00C20646"/>
    <w:rsid w:val="00C2108F"/>
    <w:rsid w:val="00C210E7"/>
    <w:rsid w:val="00C2217F"/>
    <w:rsid w:val="00C24024"/>
    <w:rsid w:val="00C24A9F"/>
    <w:rsid w:val="00C30576"/>
    <w:rsid w:val="00C30601"/>
    <w:rsid w:val="00C31230"/>
    <w:rsid w:val="00C31B48"/>
    <w:rsid w:val="00C346AF"/>
    <w:rsid w:val="00C35CC4"/>
    <w:rsid w:val="00C3621C"/>
    <w:rsid w:val="00C364AC"/>
    <w:rsid w:val="00C37C46"/>
    <w:rsid w:val="00C40CF3"/>
    <w:rsid w:val="00C41347"/>
    <w:rsid w:val="00C44F4B"/>
    <w:rsid w:val="00C45CCA"/>
    <w:rsid w:val="00C508FB"/>
    <w:rsid w:val="00C5213F"/>
    <w:rsid w:val="00C531D3"/>
    <w:rsid w:val="00C53AFA"/>
    <w:rsid w:val="00C542BF"/>
    <w:rsid w:val="00C552E5"/>
    <w:rsid w:val="00C55437"/>
    <w:rsid w:val="00C55F57"/>
    <w:rsid w:val="00C62420"/>
    <w:rsid w:val="00C62B38"/>
    <w:rsid w:val="00C632D6"/>
    <w:rsid w:val="00C66DC6"/>
    <w:rsid w:val="00C67DD4"/>
    <w:rsid w:val="00C70B3F"/>
    <w:rsid w:val="00C71D18"/>
    <w:rsid w:val="00C74758"/>
    <w:rsid w:val="00C747C1"/>
    <w:rsid w:val="00C74C1A"/>
    <w:rsid w:val="00C74D59"/>
    <w:rsid w:val="00C758E9"/>
    <w:rsid w:val="00C80883"/>
    <w:rsid w:val="00C80BE8"/>
    <w:rsid w:val="00C8122A"/>
    <w:rsid w:val="00C84F1A"/>
    <w:rsid w:val="00C859E1"/>
    <w:rsid w:val="00C90361"/>
    <w:rsid w:val="00C9064A"/>
    <w:rsid w:val="00C90C9B"/>
    <w:rsid w:val="00C90FF0"/>
    <w:rsid w:val="00C923B7"/>
    <w:rsid w:val="00C93724"/>
    <w:rsid w:val="00C93B4F"/>
    <w:rsid w:val="00C93E86"/>
    <w:rsid w:val="00C945C7"/>
    <w:rsid w:val="00C94D60"/>
    <w:rsid w:val="00C9555E"/>
    <w:rsid w:val="00C95570"/>
    <w:rsid w:val="00C95AFF"/>
    <w:rsid w:val="00C97304"/>
    <w:rsid w:val="00CA30F6"/>
    <w:rsid w:val="00CA3C9C"/>
    <w:rsid w:val="00CA4DE5"/>
    <w:rsid w:val="00CA5B11"/>
    <w:rsid w:val="00CA6111"/>
    <w:rsid w:val="00CA6C86"/>
    <w:rsid w:val="00CA70FD"/>
    <w:rsid w:val="00CB05BE"/>
    <w:rsid w:val="00CB1DD5"/>
    <w:rsid w:val="00CB2255"/>
    <w:rsid w:val="00CB48EF"/>
    <w:rsid w:val="00CB4E9B"/>
    <w:rsid w:val="00CB61D6"/>
    <w:rsid w:val="00CB7769"/>
    <w:rsid w:val="00CB7BCA"/>
    <w:rsid w:val="00CC05F6"/>
    <w:rsid w:val="00CC0D6F"/>
    <w:rsid w:val="00CC158F"/>
    <w:rsid w:val="00CC1912"/>
    <w:rsid w:val="00CC1CDA"/>
    <w:rsid w:val="00CC2B82"/>
    <w:rsid w:val="00CC32A2"/>
    <w:rsid w:val="00CC4ECC"/>
    <w:rsid w:val="00CC5FE1"/>
    <w:rsid w:val="00CD04EA"/>
    <w:rsid w:val="00CD1C6D"/>
    <w:rsid w:val="00CD35C4"/>
    <w:rsid w:val="00CD41E2"/>
    <w:rsid w:val="00CD4853"/>
    <w:rsid w:val="00CD52B6"/>
    <w:rsid w:val="00CD5307"/>
    <w:rsid w:val="00CD5A7B"/>
    <w:rsid w:val="00CD64A1"/>
    <w:rsid w:val="00CD66B2"/>
    <w:rsid w:val="00CD7A69"/>
    <w:rsid w:val="00CE0E3C"/>
    <w:rsid w:val="00CE261E"/>
    <w:rsid w:val="00CE3C9A"/>
    <w:rsid w:val="00CE3D33"/>
    <w:rsid w:val="00CE3E12"/>
    <w:rsid w:val="00CE454B"/>
    <w:rsid w:val="00CE4C1F"/>
    <w:rsid w:val="00CE67EA"/>
    <w:rsid w:val="00CE7050"/>
    <w:rsid w:val="00CE7FC6"/>
    <w:rsid w:val="00CF055E"/>
    <w:rsid w:val="00CF1866"/>
    <w:rsid w:val="00CF36ED"/>
    <w:rsid w:val="00CF51CD"/>
    <w:rsid w:val="00CF6F21"/>
    <w:rsid w:val="00D00821"/>
    <w:rsid w:val="00D04BE1"/>
    <w:rsid w:val="00D05888"/>
    <w:rsid w:val="00D06685"/>
    <w:rsid w:val="00D069D3"/>
    <w:rsid w:val="00D07A85"/>
    <w:rsid w:val="00D13642"/>
    <w:rsid w:val="00D1489C"/>
    <w:rsid w:val="00D14C1F"/>
    <w:rsid w:val="00D20ABE"/>
    <w:rsid w:val="00D2347F"/>
    <w:rsid w:val="00D240D2"/>
    <w:rsid w:val="00D24760"/>
    <w:rsid w:val="00D251FF"/>
    <w:rsid w:val="00D25ED0"/>
    <w:rsid w:val="00D26026"/>
    <w:rsid w:val="00D31E4A"/>
    <w:rsid w:val="00D34231"/>
    <w:rsid w:val="00D34DD4"/>
    <w:rsid w:val="00D3544F"/>
    <w:rsid w:val="00D35D8C"/>
    <w:rsid w:val="00D36B87"/>
    <w:rsid w:val="00D40987"/>
    <w:rsid w:val="00D40D0B"/>
    <w:rsid w:val="00D40E35"/>
    <w:rsid w:val="00D41548"/>
    <w:rsid w:val="00D41AD9"/>
    <w:rsid w:val="00D41D08"/>
    <w:rsid w:val="00D4226D"/>
    <w:rsid w:val="00D42B29"/>
    <w:rsid w:val="00D43ACB"/>
    <w:rsid w:val="00D45452"/>
    <w:rsid w:val="00D458A4"/>
    <w:rsid w:val="00D50712"/>
    <w:rsid w:val="00D50F7B"/>
    <w:rsid w:val="00D51E10"/>
    <w:rsid w:val="00D53430"/>
    <w:rsid w:val="00D55FFD"/>
    <w:rsid w:val="00D572CD"/>
    <w:rsid w:val="00D6024D"/>
    <w:rsid w:val="00D606F4"/>
    <w:rsid w:val="00D6327A"/>
    <w:rsid w:val="00D6385B"/>
    <w:rsid w:val="00D63E0F"/>
    <w:rsid w:val="00D65A8C"/>
    <w:rsid w:val="00D66CCE"/>
    <w:rsid w:val="00D7283B"/>
    <w:rsid w:val="00D72CD9"/>
    <w:rsid w:val="00D72D09"/>
    <w:rsid w:val="00D7397D"/>
    <w:rsid w:val="00D7418E"/>
    <w:rsid w:val="00D75392"/>
    <w:rsid w:val="00D80B9B"/>
    <w:rsid w:val="00D820AA"/>
    <w:rsid w:val="00D82A91"/>
    <w:rsid w:val="00D8318E"/>
    <w:rsid w:val="00D85336"/>
    <w:rsid w:val="00D86071"/>
    <w:rsid w:val="00D86120"/>
    <w:rsid w:val="00D868C6"/>
    <w:rsid w:val="00D86F1C"/>
    <w:rsid w:val="00D87A45"/>
    <w:rsid w:val="00D93DE8"/>
    <w:rsid w:val="00D953AA"/>
    <w:rsid w:val="00D96111"/>
    <w:rsid w:val="00D962A5"/>
    <w:rsid w:val="00DA1597"/>
    <w:rsid w:val="00DA2C87"/>
    <w:rsid w:val="00DA32A0"/>
    <w:rsid w:val="00DA3BBB"/>
    <w:rsid w:val="00DA430B"/>
    <w:rsid w:val="00DA4ED4"/>
    <w:rsid w:val="00DA52DB"/>
    <w:rsid w:val="00DA5425"/>
    <w:rsid w:val="00DA649F"/>
    <w:rsid w:val="00DA769F"/>
    <w:rsid w:val="00DB0047"/>
    <w:rsid w:val="00DB0922"/>
    <w:rsid w:val="00DB4D4C"/>
    <w:rsid w:val="00DB5A1E"/>
    <w:rsid w:val="00DB665C"/>
    <w:rsid w:val="00DB76D8"/>
    <w:rsid w:val="00DC170A"/>
    <w:rsid w:val="00DC20E4"/>
    <w:rsid w:val="00DC3155"/>
    <w:rsid w:val="00DC338F"/>
    <w:rsid w:val="00DC3C5F"/>
    <w:rsid w:val="00DC4D5A"/>
    <w:rsid w:val="00DC5832"/>
    <w:rsid w:val="00DC6872"/>
    <w:rsid w:val="00DC779B"/>
    <w:rsid w:val="00DD1385"/>
    <w:rsid w:val="00DD37C7"/>
    <w:rsid w:val="00DD4475"/>
    <w:rsid w:val="00DD664B"/>
    <w:rsid w:val="00DE26EB"/>
    <w:rsid w:val="00DE3252"/>
    <w:rsid w:val="00DE3369"/>
    <w:rsid w:val="00DE681A"/>
    <w:rsid w:val="00DE6B75"/>
    <w:rsid w:val="00DF07C4"/>
    <w:rsid w:val="00DF1604"/>
    <w:rsid w:val="00DF1FDF"/>
    <w:rsid w:val="00DF4D55"/>
    <w:rsid w:val="00DF6D59"/>
    <w:rsid w:val="00DF77D7"/>
    <w:rsid w:val="00DF7867"/>
    <w:rsid w:val="00E027D7"/>
    <w:rsid w:val="00E0283E"/>
    <w:rsid w:val="00E02A1C"/>
    <w:rsid w:val="00E02E06"/>
    <w:rsid w:val="00E03722"/>
    <w:rsid w:val="00E039A9"/>
    <w:rsid w:val="00E04164"/>
    <w:rsid w:val="00E04653"/>
    <w:rsid w:val="00E07BE3"/>
    <w:rsid w:val="00E100AE"/>
    <w:rsid w:val="00E100DB"/>
    <w:rsid w:val="00E119EC"/>
    <w:rsid w:val="00E12B72"/>
    <w:rsid w:val="00E13C69"/>
    <w:rsid w:val="00E15493"/>
    <w:rsid w:val="00E16271"/>
    <w:rsid w:val="00E20CAC"/>
    <w:rsid w:val="00E21695"/>
    <w:rsid w:val="00E22E95"/>
    <w:rsid w:val="00E2337D"/>
    <w:rsid w:val="00E24E3E"/>
    <w:rsid w:val="00E258B5"/>
    <w:rsid w:val="00E265B2"/>
    <w:rsid w:val="00E302AE"/>
    <w:rsid w:val="00E3250A"/>
    <w:rsid w:val="00E33983"/>
    <w:rsid w:val="00E33F23"/>
    <w:rsid w:val="00E344A3"/>
    <w:rsid w:val="00E3489F"/>
    <w:rsid w:val="00E34990"/>
    <w:rsid w:val="00E34A07"/>
    <w:rsid w:val="00E4026D"/>
    <w:rsid w:val="00E4237E"/>
    <w:rsid w:val="00E4415A"/>
    <w:rsid w:val="00E44A72"/>
    <w:rsid w:val="00E45826"/>
    <w:rsid w:val="00E47A0C"/>
    <w:rsid w:val="00E509D0"/>
    <w:rsid w:val="00E50CC8"/>
    <w:rsid w:val="00E512D9"/>
    <w:rsid w:val="00E5171E"/>
    <w:rsid w:val="00E5693E"/>
    <w:rsid w:val="00E6046E"/>
    <w:rsid w:val="00E621B4"/>
    <w:rsid w:val="00E62245"/>
    <w:rsid w:val="00E6589A"/>
    <w:rsid w:val="00E65E00"/>
    <w:rsid w:val="00E660A9"/>
    <w:rsid w:val="00E701A5"/>
    <w:rsid w:val="00E702BF"/>
    <w:rsid w:val="00E70DE3"/>
    <w:rsid w:val="00E70F94"/>
    <w:rsid w:val="00E72101"/>
    <w:rsid w:val="00E73EFE"/>
    <w:rsid w:val="00E7786D"/>
    <w:rsid w:val="00E81ED0"/>
    <w:rsid w:val="00E858FE"/>
    <w:rsid w:val="00E8654F"/>
    <w:rsid w:val="00E875F2"/>
    <w:rsid w:val="00E87C01"/>
    <w:rsid w:val="00E87FFB"/>
    <w:rsid w:val="00E90F19"/>
    <w:rsid w:val="00E91820"/>
    <w:rsid w:val="00E91D0D"/>
    <w:rsid w:val="00E932FD"/>
    <w:rsid w:val="00E94ECD"/>
    <w:rsid w:val="00E95599"/>
    <w:rsid w:val="00E96609"/>
    <w:rsid w:val="00E97409"/>
    <w:rsid w:val="00EA0950"/>
    <w:rsid w:val="00EA0BB7"/>
    <w:rsid w:val="00EA0E0F"/>
    <w:rsid w:val="00EA4F73"/>
    <w:rsid w:val="00EA58C2"/>
    <w:rsid w:val="00EA654C"/>
    <w:rsid w:val="00EA6952"/>
    <w:rsid w:val="00EA7E02"/>
    <w:rsid w:val="00EB06D4"/>
    <w:rsid w:val="00EB08D2"/>
    <w:rsid w:val="00EB0EC7"/>
    <w:rsid w:val="00EB5DE2"/>
    <w:rsid w:val="00EB6EA7"/>
    <w:rsid w:val="00EC03CD"/>
    <w:rsid w:val="00EC057E"/>
    <w:rsid w:val="00EC2C80"/>
    <w:rsid w:val="00EC488F"/>
    <w:rsid w:val="00EC4CE9"/>
    <w:rsid w:val="00EC556B"/>
    <w:rsid w:val="00ED1D72"/>
    <w:rsid w:val="00ED3458"/>
    <w:rsid w:val="00ED7A21"/>
    <w:rsid w:val="00EE0925"/>
    <w:rsid w:val="00EE33FD"/>
    <w:rsid w:val="00EE5669"/>
    <w:rsid w:val="00EE5899"/>
    <w:rsid w:val="00EE753D"/>
    <w:rsid w:val="00EE7AF5"/>
    <w:rsid w:val="00EF02E6"/>
    <w:rsid w:val="00EF12DC"/>
    <w:rsid w:val="00EF19D2"/>
    <w:rsid w:val="00EF2958"/>
    <w:rsid w:val="00EF3E49"/>
    <w:rsid w:val="00EF5679"/>
    <w:rsid w:val="00EF6A02"/>
    <w:rsid w:val="00EF7F86"/>
    <w:rsid w:val="00F00955"/>
    <w:rsid w:val="00F013B9"/>
    <w:rsid w:val="00F017D4"/>
    <w:rsid w:val="00F02746"/>
    <w:rsid w:val="00F0727F"/>
    <w:rsid w:val="00F07931"/>
    <w:rsid w:val="00F1278B"/>
    <w:rsid w:val="00F14896"/>
    <w:rsid w:val="00F14FB2"/>
    <w:rsid w:val="00F16EFC"/>
    <w:rsid w:val="00F20E69"/>
    <w:rsid w:val="00F24EC7"/>
    <w:rsid w:val="00F2607D"/>
    <w:rsid w:val="00F26C40"/>
    <w:rsid w:val="00F311BD"/>
    <w:rsid w:val="00F33464"/>
    <w:rsid w:val="00F348F4"/>
    <w:rsid w:val="00F40113"/>
    <w:rsid w:val="00F41755"/>
    <w:rsid w:val="00F42450"/>
    <w:rsid w:val="00F42C7E"/>
    <w:rsid w:val="00F43CA7"/>
    <w:rsid w:val="00F45908"/>
    <w:rsid w:val="00F45F24"/>
    <w:rsid w:val="00F47956"/>
    <w:rsid w:val="00F50E47"/>
    <w:rsid w:val="00F51D3F"/>
    <w:rsid w:val="00F569DD"/>
    <w:rsid w:val="00F57ED6"/>
    <w:rsid w:val="00F60DBD"/>
    <w:rsid w:val="00F649EE"/>
    <w:rsid w:val="00F64AF6"/>
    <w:rsid w:val="00F64D74"/>
    <w:rsid w:val="00F64F4F"/>
    <w:rsid w:val="00F650D4"/>
    <w:rsid w:val="00F721EA"/>
    <w:rsid w:val="00F72415"/>
    <w:rsid w:val="00F7273C"/>
    <w:rsid w:val="00F72DE5"/>
    <w:rsid w:val="00F75165"/>
    <w:rsid w:val="00F75954"/>
    <w:rsid w:val="00F76212"/>
    <w:rsid w:val="00F8018B"/>
    <w:rsid w:val="00F81E73"/>
    <w:rsid w:val="00F820F5"/>
    <w:rsid w:val="00F825E9"/>
    <w:rsid w:val="00F85A27"/>
    <w:rsid w:val="00F9116C"/>
    <w:rsid w:val="00F917A7"/>
    <w:rsid w:val="00F91C78"/>
    <w:rsid w:val="00F91D6B"/>
    <w:rsid w:val="00F92316"/>
    <w:rsid w:val="00F93245"/>
    <w:rsid w:val="00F94399"/>
    <w:rsid w:val="00F95744"/>
    <w:rsid w:val="00F95861"/>
    <w:rsid w:val="00F95BC1"/>
    <w:rsid w:val="00F95E5D"/>
    <w:rsid w:val="00F95F9E"/>
    <w:rsid w:val="00F962EB"/>
    <w:rsid w:val="00F96DC7"/>
    <w:rsid w:val="00FA0861"/>
    <w:rsid w:val="00FA08CD"/>
    <w:rsid w:val="00FA258C"/>
    <w:rsid w:val="00FA2A20"/>
    <w:rsid w:val="00FA2DDA"/>
    <w:rsid w:val="00FA2F42"/>
    <w:rsid w:val="00FA4880"/>
    <w:rsid w:val="00FA516B"/>
    <w:rsid w:val="00FA52A9"/>
    <w:rsid w:val="00FA541F"/>
    <w:rsid w:val="00FA5DEA"/>
    <w:rsid w:val="00FA7CF9"/>
    <w:rsid w:val="00FA7EA3"/>
    <w:rsid w:val="00FB0E27"/>
    <w:rsid w:val="00FB13FE"/>
    <w:rsid w:val="00FB5285"/>
    <w:rsid w:val="00FB55A6"/>
    <w:rsid w:val="00FB6A22"/>
    <w:rsid w:val="00FB6A8C"/>
    <w:rsid w:val="00FB77BF"/>
    <w:rsid w:val="00FC3DBF"/>
    <w:rsid w:val="00FC436F"/>
    <w:rsid w:val="00FC7AC3"/>
    <w:rsid w:val="00FD0A58"/>
    <w:rsid w:val="00FD1560"/>
    <w:rsid w:val="00FD1688"/>
    <w:rsid w:val="00FD2050"/>
    <w:rsid w:val="00FD61A9"/>
    <w:rsid w:val="00FD7488"/>
    <w:rsid w:val="00FD7E8D"/>
    <w:rsid w:val="00FE0BF8"/>
    <w:rsid w:val="00FE28E8"/>
    <w:rsid w:val="00FE30EB"/>
    <w:rsid w:val="00FE48EA"/>
    <w:rsid w:val="00FE4C4D"/>
    <w:rsid w:val="00FE6592"/>
    <w:rsid w:val="00FE66A0"/>
    <w:rsid w:val="00FF12E2"/>
    <w:rsid w:val="00FF48B8"/>
    <w:rsid w:val="00FF5328"/>
    <w:rsid w:val="00FF5C0B"/>
    <w:rsid w:val="00FF5C31"/>
    <w:rsid w:val="00FF5DC8"/>
    <w:rsid w:val="00FF708A"/>
    <w:rsid w:val="00FF7239"/>
    <w:rsid w:val="05D652FC"/>
    <w:rsid w:val="0804D219"/>
    <w:rsid w:val="157154D6"/>
    <w:rsid w:val="19B995E4"/>
    <w:rsid w:val="2443EA27"/>
    <w:rsid w:val="2C17B4A9"/>
    <w:rsid w:val="2D145270"/>
    <w:rsid w:val="2DE43EB2"/>
    <w:rsid w:val="36EAC109"/>
    <w:rsid w:val="43EF9B32"/>
    <w:rsid w:val="48210FB0"/>
    <w:rsid w:val="4FA02EB0"/>
    <w:rsid w:val="5DCE74B6"/>
    <w:rsid w:val="5DE9F47B"/>
    <w:rsid w:val="67C834FD"/>
    <w:rsid w:val="6A9FAD6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09FCA"/>
  <w15:docId w15:val="{CBD22119-BBDE-43F9-9C89-3B308BEA1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1E2"/>
    <w:pPr>
      <w:spacing w:after="0" w:line="280" w:lineRule="atLeast"/>
    </w:pPr>
    <w:rPr>
      <w:sz w:val="20"/>
    </w:rPr>
  </w:style>
  <w:style w:type="paragraph" w:styleId="Overskrift1">
    <w:name w:val="heading 1"/>
    <w:basedOn w:val="Normal"/>
    <w:next w:val="Ingress"/>
    <w:link w:val="Overskrift1Tegn"/>
    <w:qFormat/>
    <w:rsid w:val="00FE30EB"/>
    <w:pPr>
      <w:keepNext/>
      <w:keepLines/>
      <w:spacing w:before="400" w:after="180" w:line="480" w:lineRule="atLeast"/>
      <w:outlineLvl w:val="0"/>
    </w:pPr>
    <w:rPr>
      <w:rFonts w:asciiTheme="majorHAnsi" w:eastAsiaTheme="majorEastAsia" w:hAnsiTheme="majorHAnsi" w:cstheme="majorBidi"/>
      <w:b/>
      <w:bCs/>
      <w:color w:val="008F8B"/>
      <w:sz w:val="32"/>
      <w:szCs w:val="32"/>
    </w:rPr>
  </w:style>
  <w:style w:type="paragraph" w:styleId="Overskrift2">
    <w:name w:val="heading 2"/>
    <w:basedOn w:val="Normal"/>
    <w:next w:val="Normal"/>
    <w:link w:val="Overskrift2Tegn"/>
    <w:uiPriority w:val="9"/>
    <w:qFormat/>
    <w:rsid w:val="00FE30EB"/>
    <w:pPr>
      <w:keepNext/>
      <w:keepLines/>
      <w:spacing w:before="200"/>
      <w:outlineLvl w:val="1"/>
    </w:pPr>
    <w:rPr>
      <w:rFonts w:asciiTheme="majorHAnsi" w:eastAsiaTheme="majorEastAsia" w:hAnsiTheme="majorHAnsi" w:cstheme="majorBidi"/>
      <w:b/>
      <w:bCs/>
      <w:color w:val="008F8B"/>
      <w:sz w:val="24"/>
      <w:szCs w:val="24"/>
    </w:rPr>
  </w:style>
  <w:style w:type="paragraph" w:styleId="Overskrift3">
    <w:name w:val="heading 3"/>
    <w:basedOn w:val="Normal"/>
    <w:next w:val="Normal"/>
    <w:link w:val="Overskrift3Tegn"/>
    <w:uiPriority w:val="9"/>
    <w:qFormat/>
    <w:rsid w:val="008929B4"/>
    <w:pPr>
      <w:keepNext/>
      <w:keepLines/>
      <w:spacing w:before="20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semiHidden/>
    <w:qFormat/>
    <w:rsid w:val="001D41AD"/>
    <w:pPr>
      <w:keepNext/>
      <w:keepLines/>
      <w:spacing w:before="200"/>
      <w:outlineLvl w:val="3"/>
    </w:pPr>
    <w:rPr>
      <w:rFonts w:asciiTheme="majorHAnsi" w:eastAsiaTheme="majorEastAsia" w:hAnsiTheme="majorHAnsi" w:cstheme="majorBidi"/>
      <w:b/>
      <w:bCs/>
      <w:i/>
      <w:iCs/>
      <w:color w:val="006964" w:themeColor="accent1"/>
    </w:rPr>
  </w:style>
  <w:style w:type="paragraph" w:styleId="Overskrift5">
    <w:name w:val="heading 5"/>
    <w:basedOn w:val="Normal"/>
    <w:next w:val="Normal"/>
    <w:link w:val="Overskrift5Tegn"/>
    <w:uiPriority w:val="9"/>
    <w:semiHidden/>
    <w:unhideWhenUsed/>
    <w:qFormat/>
    <w:rsid w:val="001D41AD"/>
    <w:pPr>
      <w:keepNext/>
      <w:keepLines/>
      <w:spacing w:before="200"/>
      <w:outlineLvl w:val="4"/>
    </w:pPr>
    <w:rPr>
      <w:rFonts w:asciiTheme="majorHAnsi" w:eastAsiaTheme="majorEastAsia" w:hAnsiTheme="majorHAnsi" w:cstheme="majorBidi"/>
      <w:color w:val="003431" w:themeColor="accent1" w:themeShade="7F"/>
    </w:rPr>
  </w:style>
  <w:style w:type="paragraph" w:styleId="Overskrift6">
    <w:name w:val="heading 6"/>
    <w:basedOn w:val="Normal"/>
    <w:next w:val="Normal"/>
    <w:link w:val="Overskrift6Tegn"/>
    <w:uiPriority w:val="9"/>
    <w:semiHidden/>
    <w:unhideWhenUsed/>
    <w:qFormat/>
    <w:rsid w:val="001D41AD"/>
    <w:pPr>
      <w:keepNext/>
      <w:keepLines/>
      <w:spacing w:before="200"/>
      <w:outlineLvl w:val="5"/>
    </w:pPr>
    <w:rPr>
      <w:rFonts w:asciiTheme="majorHAnsi" w:eastAsiaTheme="majorEastAsia" w:hAnsiTheme="majorHAnsi" w:cstheme="majorBidi"/>
      <w:i/>
      <w:iCs/>
      <w:color w:val="003431" w:themeColor="accent1" w:themeShade="7F"/>
    </w:rPr>
  </w:style>
  <w:style w:type="paragraph" w:styleId="Overskrift7">
    <w:name w:val="heading 7"/>
    <w:basedOn w:val="Normal"/>
    <w:next w:val="Normal"/>
    <w:link w:val="Overskrift7Tegn"/>
    <w:uiPriority w:val="9"/>
    <w:semiHidden/>
    <w:unhideWhenUsed/>
    <w:qFormat/>
    <w:rsid w:val="001D41AD"/>
    <w:pPr>
      <w:keepNext/>
      <w:keepLines/>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spacing w:before="200"/>
      <w:outlineLvl w:val="7"/>
    </w:pPr>
    <w:rPr>
      <w:rFonts w:asciiTheme="majorHAnsi" w:eastAsiaTheme="majorEastAsia" w:hAnsiTheme="majorHAnsi" w:cstheme="majorBidi"/>
      <w:color w:val="404040" w:themeColor="text1" w:themeTint="BF"/>
      <w:szCs w:val="20"/>
    </w:rPr>
  </w:style>
  <w:style w:type="paragraph" w:styleId="Overskrift9">
    <w:name w:val="heading 9"/>
    <w:basedOn w:val="Normal"/>
    <w:next w:val="Normal"/>
    <w:link w:val="Overskrift9Tegn"/>
    <w:uiPriority w:val="9"/>
    <w:semiHidden/>
    <w:unhideWhenUsed/>
    <w:qFormat/>
    <w:rsid w:val="001D41A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Ingress">
    <w:name w:val="Ingress"/>
    <w:basedOn w:val="Normal"/>
    <w:next w:val="Overskrift2"/>
    <w:qFormat/>
    <w:rsid w:val="008929B4"/>
    <w:rPr>
      <w:rFonts w:asciiTheme="majorHAnsi" w:hAnsiTheme="majorHAnsi"/>
      <w:b/>
    </w:rPr>
  </w:style>
  <w:style w:type="character" w:customStyle="1" w:styleId="Overskrift2Tegn">
    <w:name w:val="Overskrift 2 Tegn"/>
    <w:basedOn w:val="Standardskriftforavsnitt"/>
    <w:link w:val="Overskrift2"/>
    <w:uiPriority w:val="9"/>
    <w:rsid w:val="00FE30EB"/>
    <w:rPr>
      <w:rFonts w:asciiTheme="majorHAnsi" w:eastAsiaTheme="majorEastAsia" w:hAnsiTheme="majorHAnsi" w:cstheme="majorBidi"/>
      <w:b/>
      <w:bCs/>
      <w:color w:val="008F8B"/>
      <w:sz w:val="24"/>
      <w:szCs w:val="24"/>
    </w:rPr>
  </w:style>
  <w:style w:type="character" w:customStyle="1" w:styleId="Overskrift1Tegn">
    <w:name w:val="Overskrift 1 Tegn"/>
    <w:basedOn w:val="Standardskriftforavsnitt"/>
    <w:link w:val="Overskrift1"/>
    <w:uiPriority w:val="9"/>
    <w:rsid w:val="00FE30EB"/>
    <w:rPr>
      <w:rFonts w:asciiTheme="majorHAnsi" w:eastAsiaTheme="majorEastAsia" w:hAnsiTheme="majorHAnsi" w:cstheme="majorBidi"/>
      <w:b/>
      <w:bCs/>
      <w:color w:val="008F8B"/>
      <w:sz w:val="32"/>
      <w:szCs w:val="32"/>
    </w:rPr>
  </w:style>
  <w:style w:type="character" w:customStyle="1" w:styleId="Overskrift3Tegn">
    <w:name w:val="Overskrift 3 Tegn"/>
    <w:basedOn w:val="Standardskriftforavsnitt"/>
    <w:link w:val="Overskrift3"/>
    <w:uiPriority w:val="9"/>
    <w:rsid w:val="008929B4"/>
    <w:rPr>
      <w:rFonts w:eastAsiaTheme="majorEastAsia" w:cstheme="majorBidi"/>
      <w:b/>
      <w:bCs/>
      <w:color w:val="000000" w:themeColor="text1"/>
      <w:sz w:val="20"/>
    </w:rPr>
  </w:style>
  <w:style w:type="character" w:customStyle="1" w:styleId="Overskrift4Tegn">
    <w:name w:val="Overskrift 4 Tegn"/>
    <w:basedOn w:val="Standardskriftforavsnitt"/>
    <w:link w:val="Overskrift4"/>
    <w:uiPriority w:val="9"/>
    <w:semiHidden/>
    <w:rsid w:val="002B34B0"/>
    <w:rPr>
      <w:rFonts w:asciiTheme="majorHAnsi" w:eastAsiaTheme="majorEastAsia" w:hAnsiTheme="majorHAnsi" w:cstheme="majorBidi"/>
      <w:b/>
      <w:bCs/>
      <w:i/>
      <w:iCs/>
      <w:color w:val="006964" w:themeColor="accent1"/>
      <w:sz w:val="18"/>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3431"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3431"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aliases w:val="Tittel 2"/>
    <w:basedOn w:val="Normal"/>
    <w:link w:val="TittelTegn"/>
    <w:uiPriority w:val="10"/>
    <w:qFormat/>
    <w:rsid w:val="00FE30EB"/>
    <w:pPr>
      <w:spacing w:before="480" w:after="300" w:line="520" w:lineRule="atLeast"/>
      <w:contextualSpacing/>
    </w:pPr>
    <w:rPr>
      <w:rFonts w:asciiTheme="majorHAnsi" w:eastAsiaTheme="majorEastAsia" w:hAnsiTheme="majorHAnsi" w:cstheme="majorBidi"/>
      <w:b/>
      <w:color w:val="008F8B"/>
      <w:spacing w:val="5"/>
      <w:kern w:val="28"/>
      <w:sz w:val="40"/>
      <w:szCs w:val="40"/>
    </w:rPr>
  </w:style>
  <w:style w:type="character" w:customStyle="1" w:styleId="TittelTegn">
    <w:name w:val="Tittel Tegn"/>
    <w:aliases w:val="Tittel 2 Tegn"/>
    <w:basedOn w:val="Standardskriftforavsnitt"/>
    <w:link w:val="Tittel"/>
    <w:uiPriority w:val="10"/>
    <w:rsid w:val="00FE30EB"/>
    <w:rPr>
      <w:rFonts w:asciiTheme="majorHAnsi" w:eastAsiaTheme="majorEastAsia" w:hAnsiTheme="majorHAnsi" w:cstheme="majorBidi"/>
      <w:b/>
      <w:color w:val="008F8B"/>
      <w:spacing w:val="5"/>
      <w:kern w:val="28"/>
      <w:sz w:val="40"/>
      <w:szCs w:val="40"/>
    </w:rPr>
  </w:style>
  <w:style w:type="paragraph" w:styleId="Undertittel">
    <w:name w:val="Subtitle"/>
    <w:aliases w:val="Nivå 3,Tittel 3"/>
    <w:basedOn w:val="Normal"/>
    <w:next w:val="Normal"/>
    <w:link w:val="UndertittelTegn"/>
    <w:uiPriority w:val="11"/>
    <w:qFormat/>
    <w:rsid w:val="00CF6F21"/>
    <w:pPr>
      <w:numPr>
        <w:ilvl w:val="1"/>
      </w:numPr>
      <w:spacing w:line="480" w:lineRule="exact"/>
    </w:pPr>
    <w:rPr>
      <w:rFonts w:eastAsiaTheme="majorEastAsia" w:cstheme="majorBidi"/>
      <w:iCs/>
      <w:color w:val="008F8B"/>
      <w:spacing w:val="15"/>
      <w:sz w:val="36"/>
      <w:szCs w:val="24"/>
    </w:rPr>
  </w:style>
  <w:style w:type="character" w:customStyle="1" w:styleId="UndertittelTegn">
    <w:name w:val="Undertittel Tegn"/>
    <w:aliases w:val="Nivå 3 Tegn,Tittel 3 Tegn"/>
    <w:basedOn w:val="Standardskriftforavsnitt"/>
    <w:link w:val="Undertittel"/>
    <w:uiPriority w:val="11"/>
    <w:rsid w:val="00CF6F21"/>
    <w:rPr>
      <w:rFonts w:eastAsiaTheme="majorEastAsia" w:cstheme="majorBidi"/>
      <w:iCs/>
      <w:color w:val="008F8B"/>
      <w:spacing w:val="15"/>
      <w:sz w:val="36"/>
      <w:szCs w:val="24"/>
    </w:rPr>
  </w:style>
  <w:style w:type="paragraph" w:styleId="Topptekst">
    <w:name w:val="header"/>
    <w:basedOn w:val="Normal"/>
    <w:link w:val="TopptekstTegn"/>
    <w:uiPriority w:val="99"/>
    <w:rsid w:val="00132BBC"/>
    <w:pPr>
      <w:tabs>
        <w:tab w:val="center" w:pos="4536"/>
        <w:tab w:val="right" w:pos="9072"/>
      </w:tabs>
      <w:spacing w:line="240" w:lineRule="auto"/>
      <w:jc w:val="right"/>
    </w:pPr>
    <w:rPr>
      <w:color w:val="404040"/>
      <w:sz w:val="14"/>
    </w:rPr>
  </w:style>
  <w:style w:type="character" w:customStyle="1" w:styleId="TopptekstTegn">
    <w:name w:val="Topptekst Tegn"/>
    <w:basedOn w:val="Standardskriftforavsnitt"/>
    <w:link w:val="Topptekst"/>
    <w:uiPriority w:val="99"/>
    <w:rsid w:val="002B34B0"/>
    <w:rPr>
      <w:color w:val="404040"/>
      <w:sz w:val="14"/>
    </w:rPr>
  </w:style>
  <w:style w:type="paragraph" w:styleId="Bunntekst">
    <w:name w:val="footer"/>
    <w:basedOn w:val="Normal"/>
    <w:link w:val="BunntekstTegn"/>
    <w:uiPriority w:val="99"/>
    <w:rsid w:val="00132BBC"/>
    <w:pPr>
      <w:tabs>
        <w:tab w:val="center" w:pos="4536"/>
        <w:tab w:val="right" w:pos="9072"/>
      </w:tabs>
      <w:spacing w:line="240" w:lineRule="auto"/>
      <w:jc w:val="center"/>
    </w:pPr>
    <w:rPr>
      <w:color w:val="404040"/>
      <w:sz w:val="14"/>
    </w:rPr>
  </w:style>
  <w:style w:type="character" w:customStyle="1" w:styleId="BunntekstTegn">
    <w:name w:val="Bunntekst Tegn"/>
    <w:basedOn w:val="Standardskriftforavsnitt"/>
    <w:link w:val="Bunntekst"/>
    <w:uiPriority w:val="99"/>
    <w:rsid w:val="002B34B0"/>
    <w:rPr>
      <w:color w:val="404040"/>
      <w:sz w:val="14"/>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3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paragraph" w:customStyle="1" w:styleId="Sitat1">
    <w:name w:val="Sitat1"/>
    <w:basedOn w:val="Normal"/>
    <w:qFormat/>
    <w:rsid w:val="00843446"/>
    <w:pPr>
      <w:spacing w:before="280" w:after="360" w:line="480" w:lineRule="exact"/>
    </w:pPr>
    <w:rPr>
      <w:color w:val="FF7D00"/>
      <w:sz w:val="28"/>
    </w:rPr>
  </w:style>
  <w:style w:type="paragraph" w:styleId="Punktliste">
    <w:name w:val="List Bullet"/>
    <w:basedOn w:val="Normal"/>
    <w:uiPriority w:val="99"/>
    <w:qFormat/>
    <w:rsid w:val="00843446"/>
    <w:pPr>
      <w:numPr>
        <w:numId w:val="1"/>
      </w:numPr>
      <w:contextualSpacing/>
    </w:pPr>
  </w:style>
  <w:style w:type="paragraph" w:styleId="Punktliste2">
    <w:name w:val="List Bullet 2"/>
    <w:basedOn w:val="Normal"/>
    <w:uiPriority w:val="99"/>
    <w:unhideWhenUsed/>
    <w:qFormat/>
    <w:rsid w:val="00BA078D"/>
    <w:pPr>
      <w:numPr>
        <w:ilvl w:val="1"/>
        <w:numId w:val="1"/>
      </w:numPr>
      <w:tabs>
        <w:tab w:val="num" w:pos="360"/>
      </w:tabs>
      <w:ind w:left="0" w:firstLine="0"/>
      <w:contextualSpacing/>
    </w:pPr>
  </w:style>
  <w:style w:type="paragraph" w:styleId="Punktliste3">
    <w:name w:val="List Bullet 3"/>
    <w:basedOn w:val="Normal"/>
    <w:uiPriority w:val="99"/>
    <w:unhideWhenUsed/>
    <w:qFormat/>
    <w:rsid w:val="00BA078D"/>
    <w:pPr>
      <w:numPr>
        <w:ilvl w:val="2"/>
        <w:numId w:val="1"/>
      </w:numPr>
      <w:contextualSpacing/>
    </w:pPr>
  </w:style>
  <w:style w:type="paragraph" w:customStyle="1" w:styleId="Bilderamme">
    <w:name w:val="Bilderamme"/>
    <w:basedOn w:val="Normal"/>
    <w:next w:val="Normal"/>
    <w:qFormat/>
    <w:rsid w:val="005F0B42"/>
    <w:pPr>
      <w:framePr w:hSpace="567" w:wrap="around" w:vAnchor="text" w:hAnchor="text" w:y="1"/>
      <w:spacing w:before="510" w:after="510"/>
    </w:pPr>
    <w:rPr>
      <w:bdr w:val="single" w:sz="4" w:space="0" w:color="006964" w:themeColor="text2"/>
    </w:rPr>
  </w:style>
  <w:style w:type="paragraph" w:styleId="Bildetekst">
    <w:name w:val="caption"/>
    <w:aliases w:val="Figur/Tabell-Nr,Tegn,Figur/Tabell-NrCaption,Figur-tekst"/>
    <w:basedOn w:val="Normal"/>
    <w:next w:val="Normal"/>
    <w:link w:val="BildetekstTegn"/>
    <w:uiPriority w:val="35"/>
    <w:qFormat/>
    <w:rsid w:val="00B83955"/>
    <w:pPr>
      <w:spacing w:before="160" w:after="160" w:line="240" w:lineRule="exact"/>
    </w:pPr>
    <w:rPr>
      <w:bCs/>
      <w:i/>
      <w:color w:val="404040"/>
      <w:sz w:val="16"/>
      <w:szCs w:val="18"/>
    </w:rPr>
  </w:style>
  <w:style w:type="character" w:customStyle="1" w:styleId="BildetekstTegn">
    <w:name w:val="Bildetekst Tegn"/>
    <w:aliases w:val="Figur/Tabell-Nr Tegn,Tegn Tegn,Figur/Tabell-NrCaption Tegn,Figur-tekst Tegn"/>
    <w:link w:val="Bildetekst"/>
    <w:uiPriority w:val="35"/>
    <w:locked/>
    <w:rsid w:val="006736C2"/>
    <w:rPr>
      <w:bCs/>
      <w:i/>
      <w:color w:val="404040"/>
      <w:sz w:val="16"/>
      <w:szCs w:val="18"/>
    </w:rPr>
  </w:style>
  <w:style w:type="paragraph" w:customStyle="1" w:styleId="TekstbokstOverskrift">
    <w:name w:val="Tekstbokst Overskrift"/>
    <w:basedOn w:val="Normal"/>
    <w:qFormat/>
    <w:rsid w:val="002C6462"/>
    <w:pPr>
      <w:spacing w:after="40"/>
    </w:pPr>
    <w:rPr>
      <w:b/>
      <w:caps/>
      <w:color w:val="FFFFFF" w:themeColor="background1"/>
      <w:sz w:val="24"/>
    </w:rPr>
  </w:style>
  <w:style w:type="paragraph" w:customStyle="1" w:styleId="Tekstboksbrdtekst">
    <w:name w:val="Tekstboks brødtekst"/>
    <w:basedOn w:val="Normal"/>
    <w:qFormat/>
    <w:rsid w:val="00163296"/>
    <w:pPr>
      <w:spacing w:line="240" w:lineRule="atLeast"/>
    </w:pPr>
    <w:rPr>
      <w:color w:val="FFFFFF" w:themeColor="background1"/>
    </w:rPr>
  </w:style>
  <w:style w:type="paragraph" w:customStyle="1" w:styleId="Baksidetekst">
    <w:name w:val="Baksidetekst"/>
    <w:basedOn w:val="Normal"/>
    <w:qFormat/>
    <w:rsid w:val="009830D1"/>
    <w:rPr>
      <w:color w:val="FFFFFF" w:themeColor="background1"/>
    </w:rPr>
  </w:style>
  <w:style w:type="paragraph" w:styleId="INNH1">
    <w:name w:val="toc 1"/>
    <w:basedOn w:val="Normal"/>
    <w:next w:val="Normal"/>
    <w:autoRedefine/>
    <w:uiPriority w:val="39"/>
    <w:unhideWhenUsed/>
    <w:rsid w:val="007C6853"/>
    <w:pPr>
      <w:tabs>
        <w:tab w:val="left" w:pos="227"/>
        <w:tab w:val="right" w:leader="dot" w:pos="8494"/>
      </w:tabs>
      <w:spacing w:line="240" w:lineRule="auto"/>
    </w:pPr>
    <w:rPr>
      <w:noProof/>
    </w:rPr>
  </w:style>
  <w:style w:type="paragraph" w:styleId="INNH2">
    <w:name w:val="toc 2"/>
    <w:basedOn w:val="Normal"/>
    <w:next w:val="Normal"/>
    <w:autoRedefine/>
    <w:uiPriority w:val="39"/>
    <w:unhideWhenUsed/>
    <w:rsid w:val="00845500"/>
    <w:pPr>
      <w:tabs>
        <w:tab w:val="left" w:pos="680"/>
        <w:tab w:val="right" w:leader="dot" w:pos="8494"/>
      </w:tabs>
      <w:spacing w:line="360" w:lineRule="exact"/>
      <w:ind w:left="227"/>
    </w:pPr>
  </w:style>
  <w:style w:type="paragraph" w:styleId="INNH3">
    <w:name w:val="toc 3"/>
    <w:basedOn w:val="Normal"/>
    <w:next w:val="Normal"/>
    <w:autoRedefine/>
    <w:uiPriority w:val="39"/>
    <w:unhideWhenUsed/>
    <w:rsid w:val="00065777"/>
    <w:pPr>
      <w:tabs>
        <w:tab w:val="left" w:pos="1247"/>
        <w:tab w:val="right" w:leader="dot" w:pos="8494"/>
      </w:tabs>
      <w:spacing w:line="360" w:lineRule="exact"/>
      <w:ind w:left="680"/>
    </w:pPr>
  </w:style>
  <w:style w:type="character" w:styleId="Hyperkobling">
    <w:name w:val="Hyperlink"/>
    <w:basedOn w:val="Standardskriftforavsnitt"/>
    <w:uiPriority w:val="99"/>
    <w:unhideWhenUsed/>
    <w:rsid w:val="00065777"/>
    <w:rPr>
      <w:color w:val="0000FF" w:themeColor="hyperlink"/>
      <w:u w:val="single"/>
    </w:rPr>
  </w:style>
  <w:style w:type="table" w:styleId="Lyslisteuthevingsfarge1">
    <w:name w:val="Light List Accent 1"/>
    <w:aliases w:val="Miljødir - Tabell"/>
    <w:basedOn w:val="Vanligtabell"/>
    <w:uiPriority w:val="61"/>
    <w:rsid w:val="003008D4"/>
    <w:pPr>
      <w:spacing w:after="0" w:line="240" w:lineRule="auto"/>
    </w:pPr>
    <w:tblPr>
      <w:tblStyleRowBandSize w:val="1"/>
      <w:tblStyleColBandSize w:val="1"/>
      <w:tblInd w:w="108" w:type="dxa"/>
      <w:tblBorders>
        <w:top w:val="single" w:sz="8" w:space="0" w:color="006964" w:themeColor="accent1"/>
        <w:left w:val="single" w:sz="8" w:space="0" w:color="006964" w:themeColor="accent1"/>
        <w:bottom w:val="single" w:sz="8" w:space="0" w:color="006964" w:themeColor="accent1"/>
        <w:right w:val="single" w:sz="8" w:space="0" w:color="006964" w:themeColor="accent1"/>
        <w:insideV w:val="single" w:sz="4" w:space="0" w:color="auto"/>
      </w:tblBorders>
      <w:tblCellMar>
        <w:top w:w="57" w:type="dxa"/>
        <w:bottom w:w="57" w:type="dxa"/>
      </w:tblCellMar>
    </w:tblPr>
    <w:tblStylePr w:type="firstRow">
      <w:pPr>
        <w:spacing w:before="0" w:after="0" w:line="240" w:lineRule="auto"/>
      </w:pPr>
      <w:rPr>
        <w:b w:val="0"/>
        <w:bCs/>
        <w:color w:val="FFFFFF" w:themeColor="background1"/>
      </w:rPr>
      <w:tblPr/>
      <w:tcPr>
        <w:shd w:val="clear" w:color="auto" w:fill="006964" w:themeFill="accent1"/>
        <w:tcMar>
          <w:top w:w="57" w:type="dxa"/>
          <w:left w:w="0" w:type="nil"/>
          <w:bottom w:w="57" w:type="dxa"/>
          <w:right w:w="0" w:type="nil"/>
        </w:tcMar>
      </w:tcPr>
    </w:tblStylePr>
    <w:tblStylePr w:type="lastRow">
      <w:pPr>
        <w:spacing w:before="0" w:after="0" w:line="240" w:lineRule="auto"/>
      </w:pPr>
      <w:rPr>
        <w:b/>
        <w:bCs/>
      </w:rPr>
      <w:tblPr/>
      <w:tcPr>
        <w:tcBorders>
          <w:top w:val="double" w:sz="6" w:space="0" w:color="006964" w:themeColor="accent1"/>
          <w:left w:val="single" w:sz="8" w:space="0" w:color="006964" w:themeColor="accent1"/>
          <w:bottom w:val="single" w:sz="8" w:space="0" w:color="006964" w:themeColor="accent1"/>
          <w:right w:val="single" w:sz="8" w:space="0" w:color="006964" w:themeColor="accent1"/>
        </w:tcBorders>
      </w:tcPr>
    </w:tblStylePr>
    <w:tblStylePr w:type="firstCol">
      <w:rPr>
        <w:b/>
        <w:bCs/>
      </w:rPr>
    </w:tblStylePr>
    <w:tblStylePr w:type="lastCol">
      <w:rPr>
        <w:b/>
        <w:bCs/>
      </w:rPr>
    </w:tblStylePr>
    <w:tblStylePr w:type="band1Vert">
      <w:tblPr/>
      <w:tcPr>
        <w:tcBorders>
          <w:top w:val="single" w:sz="8" w:space="0" w:color="006964" w:themeColor="accent1"/>
          <w:left w:val="single" w:sz="8" w:space="0" w:color="006964" w:themeColor="accent1"/>
          <w:bottom w:val="single" w:sz="8" w:space="0" w:color="006964" w:themeColor="accent1"/>
          <w:right w:val="single" w:sz="8" w:space="0" w:color="006964" w:themeColor="accent1"/>
        </w:tcBorders>
      </w:tcPr>
    </w:tblStylePr>
    <w:tblStylePr w:type="band1Horz">
      <w:tblPr/>
      <w:tcPr>
        <w:tcBorders>
          <w:top w:val="single" w:sz="8" w:space="0" w:color="006964" w:themeColor="accent1"/>
          <w:left w:val="single" w:sz="8" w:space="0" w:color="006964" w:themeColor="accent1"/>
          <w:bottom w:val="single" w:sz="8" w:space="0" w:color="006964" w:themeColor="accent1"/>
          <w:right w:val="single" w:sz="8" w:space="0" w:color="006964" w:themeColor="accent1"/>
        </w:tcBorders>
      </w:tcPr>
    </w:tblStylePr>
  </w:style>
  <w:style w:type="paragraph" w:customStyle="1" w:styleId="Tabelloverskrift">
    <w:name w:val="Tabelloverskrift"/>
    <w:basedOn w:val="Normal"/>
    <w:qFormat/>
    <w:rsid w:val="00163296"/>
    <w:pPr>
      <w:spacing w:line="240" w:lineRule="atLeast"/>
    </w:pPr>
    <w:rPr>
      <w:rFonts w:asciiTheme="majorHAnsi" w:hAnsiTheme="majorHAnsi"/>
      <w:b/>
      <w:bCs/>
      <w:color w:val="FFFFFF" w:themeColor="background1"/>
      <w:sz w:val="22"/>
    </w:rPr>
  </w:style>
  <w:style w:type="paragraph" w:customStyle="1" w:styleId="Tabellundertittel">
    <w:name w:val="Tabellundertittel"/>
    <w:basedOn w:val="Normal"/>
    <w:qFormat/>
    <w:rsid w:val="00163296"/>
    <w:pPr>
      <w:spacing w:line="200" w:lineRule="atLeast"/>
    </w:pPr>
    <w:rPr>
      <w:color w:val="FFFFFF" w:themeColor="background1"/>
      <w:sz w:val="16"/>
    </w:rPr>
  </w:style>
  <w:style w:type="paragraph" w:customStyle="1" w:styleId="Tabelltekst">
    <w:name w:val="Tabelltekst"/>
    <w:basedOn w:val="Normal"/>
    <w:qFormat/>
    <w:rsid w:val="002B34B0"/>
    <w:pPr>
      <w:spacing w:line="200" w:lineRule="exact"/>
    </w:pPr>
    <w:rPr>
      <w:sz w:val="17"/>
    </w:rPr>
  </w:style>
  <w:style w:type="paragraph" w:customStyle="1" w:styleId="Kolofonoverskrift">
    <w:name w:val="Kolofonoverskrift"/>
    <w:basedOn w:val="Normal"/>
    <w:qFormat/>
    <w:rsid w:val="00DA5425"/>
    <w:pPr>
      <w:spacing w:before="360" w:after="20" w:line="240" w:lineRule="auto"/>
    </w:pPr>
    <w:rPr>
      <w:b/>
      <w:sz w:val="18"/>
    </w:rPr>
  </w:style>
  <w:style w:type="paragraph" w:customStyle="1" w:styleId="Kolofontekst">
    <w:name w:val="Kolofontekst"/>
    <w:basedOn w:val="Normal"/>
    <w:qFormat/>
    <w:rsid w:val="009F0962"/>
    <w:rPr>
      <w:sz w:val="18"/>
    </w:rPr>
  </w:style>
  <w:style w:type="paragraph" w:styleId="Listeavsnitt">
    <w:name w:val="List Paragraph"/>
    <w:basedOn w:val="Normal"/>
    <w:uiPriority w:val="34"/>
    <w:qFormat/>
    <w:rsid w:val="002171C7"/>
    <w:pPr>
      <w:contextualSpacing/>
    </w:pPr>
  </w:style>
  <w:style w:type="character" w:styleId="Merknadsreferanse">
    <w:name w:val="annotation reference"/>
    <w:uiPriority w:val="99"/>
    <w:semiHidden/>
    <w:rsid w:val="00751541"/>
    <w:rPr>
      <w:sz w:val="16"/>
      <w:szCs w:val="16"/>
    </w:rPr>
  </w:style>
  <w:style w:type="paragraph" w:styleId="Merknadstekst">
    <w:name w:val="annotation text"/>
    <w:basedOn w:val="Normal"/>
    <w:link w:val="MerknadstekstTegn"/>
    <w:uiPriority w:val="99"/>
    <w:rsid w:val="00751541"/>
    <w:pPr>
      <w:spacing w:line="240" w:lineRule="auto"/>
    </w:pPr>
    <w:rPr>
      <w:rFonts w:ascii="Times New Roman" w:eastAsia="Times New Roman" w:hAnsi="Times New Roman" w:cs="Times New Roman"/>
      <w:szCs w:val="20"/>
      <w:lang w:eastAsia="nb-NO"/>
    </w:rPr>
  </w:style>
  <w:style w:type="character" w:customStyle="1" w:styleId="MerknadstekstTegn">
    <w:name w:val="Merknadstekst Tegn"/>
    <w:basedOn w:val="Standardskriftforavsnitt"/>
    <w:link w:val="Merknadstekst"/>
    <w:uiPriority w:val="99"/>
    <w:rsid w:val="00751541"/>
    <w:rPr>
      <w:rFonts w:ascii="Times New Roman" w:eastAsia="Times New Roman" w:hAnsi="Times New Roman" w:cs="Times New Roman"/>
      <w:sz w:val="20"/>
      <w:szCs w:val="20"/>
      <w:lang w:eastAsia="nb-NO"/>
    </w:rPr>
  </w:style>
  <w:style w:type="character" w:styleId="Sterk">
    <w:name w:val="Strong"/>
    <w:uiPriority w:val="22"/>
    <w:qFormat/>
    <w:rsid w:val="00751541"/>
    <w:rPr>
      <w:b/>
      <w:bCs/>
    </w:rPr>
  </w:style>
  <w:style w:type="paragraph" w:styleId="Fotnotetekst">
    <w:name w:val="footnote text"/>
    <w:basedOn w:val="Normal"/>
    <w:link w:val="FotnotetekstTegn"/>
    <w:uiPriority w:val="99"/>
    <w:rsid w:val="00751541"/>
    <w:pPr>
      <w:spacing w:line="240" w:lineRule="auto"/>
    </w:pPr>
    <w:rPr>
      <w:rFonts w:ascii="Times New Roman" w:eastAsia="Times New Roman" w:hAnsi="Times New Roman" w:cs="Times New Roman"/>
      <w:szCs w:val="20"/>
      <w:lang w:eastAsia="nb-NO"/>
    </w:rPr>
  </w:style>
  <w:style w:type="character" w:customStyle="1" w:styleId="FotnotetekstTegn">
    <w:name w:val="Fotnotetekst Tegn"/>
    <w:basedOn w:val="Standardskriftforavsnitt"/>
    <w:link w:val="Fotnotetekst"/>
    <w:uiPriority w:val="99"/>
    <w:rsid w:val="00751541"/>
    <w:rPr>
      <w:rFonts w:ascii="Times New Roman" w:eastAsia="Times New Roman" w:hAnsi="Times New Roman" w:cs="Times New Roman"/>
      <w:sz w:val="20"/>
      <w:szCs w:val="20"/>
      <w:lang w:eastAsia="nb-NO"/>
    </w:rPr>
  </w:style>
  <w:style w:type="paragraph" w:customStyle="1" w:styleId="Default">
    <w:name w:val="Default"/>
    <w:rsid w:val="00751541"/>
    <w:pPr>
      <w:autoSpaceDE w:val="0"/>
      <w:autoSpaceDN w:val="0"/>
      <w:adjustRightInd w:val="0"/>
      <w:spacing w:after="0" w:line="240" w:lineRule="auto"/>
    </w:pPr>
    <w:rPr>
      <w:rFonts w:ascii="Trebuchet MS" w:eastAsia="Times New Roman" w:hAnsi="Trebuchet MS" w:cs="Trebuchet MS"/>
      <w:color w:val="000000"/>
      <w:sz w:val="24"/>
      <w:szCs w:val="24"/>
      <w:lang w:eastAsia="nb-NO"/>
    </w:rPr>
  </w:style>
  <w:style w:type="character" w:styleId="Fulgthyperkobling">
    <w:name w:val="FollowedHyperlink"/>
    <w:basedOn w:val="Standardskriftforavsnitt"/>
    <w:uiPriority w:val="99"/>
    <w:semiHidden/>
    <w:unhideWhenUsed/>
    <w:rsid w:val="00751541"/>
    <w:rPr>
      <w:color w:val="800080" w:themeColor="followedHyperlink"/>
      <w:u w:val="single"/>
    </w:rPr>
  </w:style>
  <w:style w:type="paragraph" w:styleId="Kommentaremne">
    <w:name w:val="annotation subject"/>
    <w:basedOn w:val="Merknadstekst"/>
    <w:next w:val="Merknadstekst"/>
    <w:link w:val="KommentaremneTegn"/>
    <w:uiPriority w:val="99"/>
    <w:semiHidden/>
    <w:unhideWhenUsed/>
    <w:rsid w:val="00A72485"/>
    <w:rPr>
      <w:rFonts w:asciiTheme="minorHAnsi" w:eastAsiaTheme="minorHAnsi" w:hAnsiTheme="minorHAnsi" w:cstheme="minorBidi"/>
      <w:b/>
      <w:bCs/>
      <w:lang w:eastAsia="en-US"/>
    </w:rPr>
  </w:style>
  <w:style w:type="character" w:customStyle="1" w:styleId="KommentaremneTegn">
    <w:name w:val="Kommentaremne Tegn"/>
    <w:basedOn w:val="MerknadstekstTegn"/>
    <w:link w:val="Kommentaremne"/>
    <w:uiPriority w:val="99"/>
    <w:semiHidden/>
    <w:rsid w:val="00A72485"/>
    <w:rPr>
      <w:rFonts w:ascii="Times New Roman" w:eastAsia="Times New Roman" w:hAnsi="Times New Roman" w:cs="Times New Roman"/>
      <w:b/>
      <w:bCs/>
      <w:sz w:val="20"/>
      <w:szCs w:val="20"/>
      <w:lang w:eastAsia="nb-NO"/>
    </w:rPr>
  </w:style>
  <w:style w:type="character" w:styleId="Fotnotereferanse">
    <w:name w:val="footnote reference"/>
    <w:basedOn w:val="Standardskriftforavsnitt"/>
    <w:uiPriority w:val="99"/>
    <w:semiHidden/>
    <w:unhideWhenUsed/>
    <w:rsid w:val="00DA1597"/>
    <w:rPr>
      <w:vertAlign w:val="superscript"/>
    </w:rPr>
  </w:style>
  <w:style w:type="paragraph" w:customStyle="1" w:styleId="figur">
    <w:name w:val="figur"/>
    <w:basedOn w:val="Normal"/>
    <w:qFormat/>
    <w:rsid w:val="00DC338F"/>
    <w:pPr>
      <w:spacing w:before="120" w:line="240" w:lineRule="auto"/>
    </w:pPr>
    <w:rPr>
      <w:rFonts w:ascii="Times New Roman" w:eastAsia="Calibri" w:hAnsi="Times New Roman" w:cs="Times New Roman"/>
      <w:lang w:eastAsia="nb-NO"/>
    </w:rPr>
  </w:style>
  <w:style w:type="paragraph" w:styleId="NormalWeb">
    <w:name w:val="Normal (Web)"/>
    <w:basedOn w:val="Normal"/>
    <w:uiPriority w:val="99"/>
    <w:unhideWhenUsed/>
    <w:rsid w:val="002D2306"/>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Enkel">
    <w:name w:val="Enkel"/>
    <w:basedOn w:val="Normal"/>
    <w:rsid w:val="006F28F8"/>
    <w:pPr>
      <w:autoSpaceDE w:val="0"/>
      <w:autoSpaceDN w:val="0"/>
      <w:spacing w:line="240" w:lineRule="auto"/>
    </w:pPr>
    <w:rPr>
      <w:rFonts w:eastAsia="Times New Roman" w:cs="Arial"/>
      <w:sz w:val="24"/>
      <w:szCs w:val="24"/>
      <w:lang w:eastAsia="nb-NO"/>
    </w:rPr>
  </w:style>
  <w:style w:type="paragraph" w:styleId="Revisjon">
    <w:name w:val="Revision"/>
    <w:hidden/>
    <w:uiPriority w:val="99"/>
    <w:semiHidden/>
    <w:rsid w:val="00263458"/>
    <w:pPr>
      <w:spacing w:after="0" w:line="240" w:lineRule="auto"/>
    </w:pPr>
    <w:rPr>
      <w:sz w:val="20"/>
    </w:rPr>
  </w:style>
  <w:style w:type="character" w:styleId="Svakutheving">
    <w:name w:val="Subtle Emphasis"/>
    <w:basedOn w:val="Standardskriftforavsnitt"/>
    <w:uiPriority w:val="19"/>
    <w:qFormat/>
    <w:rsid w:val="007A1DEF"/>
    <w:rPr>
      <w:i/>
      <w:iCs/>
      <w:color w:val="404040" w:themeColor="text1" w:themeTint="BF"/>
    </w:rPr>
  </w:style>
  <w:style w:type="paragraph" w:customStyle="1" w:styleId="Style1">
    <w:name w:val="Style 1"/>
    <w:basedOn w:val="Normal"/>
    <w:uiPriority w:val="99"/>
    <w:rsid w:val="00C945C7"/>
    <w:pPr>
      <w:widowControl w:val="0"/>
      <w:autoSpaceDE w:val="0"/>
      <w:autoSpaceDN w:val="0"/>
      <w:adjustRightInd w:val="0"/>
      <w:spacing w:line="240" w:lineRule="auto"/>
    </w:pPr>
    <w:rPr>
      <w:rFonts w:ascii="Times New Roman" w:eastAsiaTheme="minorEastAsia" w:hAnsi="Times New Roman" w:cs="Times New Roman"/>
      <w:szCs w:val="20"/>
      <w:lang w:eastAsia="nb-NO"/>
    </w:rPr>
  </w:style>
  <w:style w:type="character" w:customStyle="1" w:styleId="CharacterStyle2">
    <w:name w:val="Character Style 2"/>
    <w:uiPriority w:val="99"/>
    <w:rsid w:val="00C945C7"/>
    <w:rPr>
      <w:sz w:val="20"/>
    </w:rPr>
  </w:style>
  <w:style w:type="character" w:customStyle="1" w:styleId="CharacterStyle3">
    <w:name w:val="Character Style 3"/>
    <w:uiPriority w:val="99"/>
    <w:rsid w:val="00C945C7"/>
    <w:rPr>
      <w:rFonts w:ascii="Tahoma" w:hAnsi="Tahoma"/>
      <w:sz w:val="21"/>
    </w:rPr>
  </w:style>
  <w:style w:type="character" w:customStyle="1" w:styleId="highlightedglossaryterm1">
    <w:name w:val="highlightedglossaryterm1"/>
    <w:basedOn w:val="Standardskriftforavsnitt"/>
    <w:rsid w:val="00E3489F"/>
    <w:rPr>
      <w:shd w:val="clear" w:color="auto" w:fill="EEF3F5"/>
    </w:rPr>
  </w:style>
  <w:style w:type="character" w:styleId="Ulstomtale">
    <w:name w:val="Unresolved Mention"/>
    <w:basedOn w:val="Standardskriftforavsnitt"/>
    <w:uiPriority w:val="99"/>
    <w:unhideWhenUsed/>
    <w:rsid w:val="00EE5899"/>
    <w:rPr>
      <w:color w:val="605E5C"/>
      <w:shd w:val="clear" w:color="auto" w:fill="E1DFDD"/>
    </w:rPr>
  </w:style>
  <w:style w:type="table" w:styleId="Rutenettabell4uthevingsfarge1">
    <w:name w:val="Grid Table 4 Accent 1"/>
    <w:basedOn w:val="Vanligtabell"/>
    <w:uiPriority w:val="49"/>
    <w:rsid w:val="00BF5E29"/>
    <w:pPr>
      <w:spacing w:after="0" w:line="240" w:lineRule="auto"/>
    </w:pPr>
    <w:rPr>
      <w:rFonts w:ascii="Times New Roman" w:eastAsia="Times New Roman" w:hAnsi="Times New Roman" w:cs="Times New Roman"/>
      <w:sz w:val="20"/>
      <w:szCs w:val="20"/>
      <w:lang w:eastAsia="nb-NO"/>
    </w:rPr>
    <w:tblPr>
      <w:tblStyleRowBandSize w:val="1"/>
      <w:tblStyleColBandSize w:val="1"/>
      <w:tblBorders>
        <w:top w:val="single" w:sz="4" w:space="0" w:color="0CFFF2" w:themeColor="accent1" w:themeTint="99"/>
        <w:left w:val="single" w:sz="4" w:space="0" w:color="0CFFF2" w:themeColor="accent1" w:themeTint="99"/>
        <w:bottom w:val="single" w:sz="4" w:space="0" w:color="0CFFF2" w:themeColor="accent1" w:themeTint="99"/>
        <w:right w:val="single" w:sz="4" w:space="0" w:color="0CFFF2" w:themeColor="accent1" w:themeTint="99"/>
        <w:insideH w:val="single" w:sz="4" w:space="0" w:color="0CFFF2" w:themeColor="accent1" w:themeTint="99"/>
        <w:insideV w:val="single" w:sz="4" w:space="0" w:color="0CFFF2" w:themeColor="accent1" w:themeTint="99"/>
      </w:tblBorders>
    </w:tblPr>
    <w:tblStylePr w:type="firstRow">
      <w:rPr>
        <w:b/>
        <w:bCs/>
        <w:color w:val="FFFFFF" w:themeColor="background1"/>
      </w:rPr>
      <w:tblPr/>
      <w:tcPr>
        <w:tcBorders>
          <w:top w:val="single" w:sz="4" w:space="0" w:color="006964" w:themeColor="accent1"/>
          <w:left w:val="single" w:sz="4" w:space="0" w:color="006964" w:themeColor="accent1"/>
          <w:bottom w:val="single" w:sz="4" w:space="0" w:color="006964" w:themeColor="accent1"/>
          <w:right w:val="single" w:sz="4" w:space="0" w:color="006964" w:themeColor="accent1"/>
          <w:insideH w:val="nil"/>
          <w:insideV w:val="nil"/>
        </w:tcBorders>
        <w:shd w:val="clear" w:color="auto" w:fill="006964" w:themeFill="accent1"/>
      </w:tcPr>
    </w:tblStylePr>
    <w:tblStylePr w:type="lastRow">
      <w:rPr>
        <w:b/>
        <w:bCs/>
      </w:rPr>
      <w:tblPr/>
      <w:tcPr>
        <w:tcBorders>
          <w:top w:val="double" w:sz="4" w:space="0" w:color="006964" w:themeColor="accent1"/>
        </w:tcBorders>
      </w:tcPr>
    </w:tblStylePr>
    <w:tblStylePr w:type="firstCol">
      <w:rPr>
        <w:b/>
        <w:bCs/>
      </w:rPr>
    </w:tblStylePr>
    <w:tblStylePr w:type="lastCol">
      <w:rPr>
        <w:b/>
        <w:bCs/>
      </w:rPr>
    </w:tblStylePr>
    <w:tblStylePr w:type="band1Vert">
      <w:tblPr/>
      <w:tcPr>
        <w:shd w:val="clear" w:color="auto" w:fill="AEFFFA" w:themeFill="accent1" w:themeFillTint="33"/>
      </w:tcPr>
    </w:tblStylePr>
    <w:tblStylePr w:type="band1Horz">
      <w:tblPr/>
      <w:tcPr>
        <w:shd w:val="clear" w:color="auto" w:fill="AEFFFA" w:themeFill="accent1" w:themeFillTint="33"/>
      </w:tcPr>
    </w:tblStylePr>
  </w:style>
  <w:style w:type="character" w:styleId="Omtale">
    <w:name w:val="Mention"/>
    <w:basedOn w:val="Standardskriftforavsnitt"/>
    <w:uiPriority w:val="99"/>
    <w:unhideWhenUsed/>
    <w:rsid w:val="0078062B"/>
    <w:rPr>
      <w:color w:val="2B579A"/>
      <w:shd w:val="clear" w:color="auto" w:fill="E1DFDD"/>
    </w:rPr>
  </w:style>
  <w:style w:type="table" w:styleId="Rutenettabell2">
    <w:name w:val="Grid Table 2"/>
    <w:basedOn w:val="Vanligtabell"/>
    <w:uiPriority w:val="47"/>
    <w:rsid w:val="00E5693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3uthevingsfarge2">
    <w:name w:val="List Table 3 Accent 2"/>
    <w:basedOn w:val="Vanligtabell"/>
    <w:uiPriority w:val="48"/>
    <w:rsid w:val="0067674A"/>
    <w:pPr>
      <w:spacing w:after="0" w:line="240" w:lineRule="auto"/>
    </w:pPr>
    <w:rPr>
      <w:lang w:eastAsia="nb-NO"/>
    </w:rPr>
    <w:tblPr>
      <w:tblStyleRowBandSize w:val="1"/>
      <w:tblStyleColBandSize w:val="1"/>
      <w:tblBorders>
        <w:top w:val="single" w:sz="4" w:space="0" w:color="FF7D00" w:themeColor="accent2"/>
        <w:left w:val="single" w:sz="4" w:space="0" w:color="FF7D00" w:themeColor="accent2"/>
        <w:bottom w:val="single" w:sz="4" w:space="0" w:color="FF7D00" w:themeColor="accent2"/>
        <w:right w:val="single" w:sz="4" w:space="0" w:color="FF7D00" w:themeColor="accent2"/>
      </w:tblBorders>
    </w:tblPr>
    <w:tblStylePr w:type="firstRow">
      <w:rPr>
        <w:b/>
        <w:bCs/>
        <w:color w:val="FFFFFF" w:themeColor="background1"/>
      </w:rPr>
      <w:tblPr/>
      <w:tcPr>
        <w:shd w:val="clear" w:color="auto" w:fill="FF7D00" w:themeFill="accent2"/>
      </w:tcPr>
    </w:tblStylePr>
    <w:tblStylePr w:type="lastRow">
      <w:rPr>
        <w:b/>
        <w:bCs/>
      </w:rPr>
      <w:tblPr/>
      <w:tcPr>
        <w:tcBorders>
          <w:top w:val="double" w:sz="4" w:space="0" w:color="FF7D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00" w:themeColor="accent2"/>
          <w:right w:val="single" w:sz="4" w:space="0" w:color="FF7D00" w:themeColor="accent2"/>
        </w:tcBorders>
      </w:tcPr>
    </w:tblStylePr>
    <w:tblStylePr w:type="band1Horz">
      <w:tblPr/>
      <w:tcPr>
        <w:tcBorders>
          <w:top w:val="single" w:sz="4" w:space="0" w:color="FF7D00" w:themeColor="accent2"/>
          <w:bottom w:val="single" w:sz="4" w:space="0" w:color="FF7D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00" w:themeColor="accent2"/>
          <w:left w:val="nil"/>
        </w:tcBorders>
      </w:tcPr>
    </w:tblStylePr>
    <w:tblStylePr w:type="swCell">
      <w:tblPr/>
      <w:tcPr>
        <w:tcBorders>
          <w:top w:val="double" w:sz="4" w:space="0" w:color="FF7D00" w:themeColor="accent2"/>
          <w:right w:val="nil"/>
        </w:tcBorders>
      </w:tcPr>
    </w:tblStylePr>
  </w:style>
  <w:style w:type="table" w:styleId="Listetabell3uthevingsfarge1">
    <w:name w:val="List Table 3 Accent 1"/>
    <w:basedOn w:val="Vanligtabell"/>
    <w:uiPriority w:val="48"/>
    <w:rsid w:val="00DF6D59"/>
    <w:pPr>
      <w:spacing w:after="0" w:line="240" w:lineRule="auto"/>
    </w:pPr>
    <w:tblPr>
      <w:tblStyleRowBandSize w:val="1"/>
      <w:tblStyleColBandSize w:val="1"/>
      <w:tblBorders>
        <w:top w:val="single" w:sz="4" w:space="0" w:color="006964" w:themeColor="accent1"/>
        <w:left w:val="single" w:sz="4" w:space="0" w:color="006964" w:themeColor="accent1"/>
        <w:bottom w:val="single" w:sz="4" w:space="0" w:color="006964" w:themeColor="accent1"/>
        <w:right w:val="single" w:sz="4" w:space="0" w:color="006964" w:themeColor="accent1"/>
      </w:tblBorders>
    </w:tblPr>
    <w:tblStylePr w:type="firstRow">
      <w:rPr>
        <w:b/>
        <w:bCs/>
        <w:color w:val="FFFFFF" w:themeColor="background1"/>
      </w:rPr>
      <w:tblPr/>
      <w:tcPr>
        <w:shd w:val="clear" w:color="auto" w:fill="006964" w:themeFill="accent1"/>
      </w:tcPr>
    </w:tblStylePr>
    <w:tblStylePr w:type="lastRow">
      <w:rPr>
        <w:b/>
        <w:bCs/>
      </w:rPr>
      <w:tblPr/>
      <w:tcPr>
        <w:tcBorders>
          <w:top w:val="double" w:sz="4" w:space="0" w:color="0069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6964" w:themeColor="accent1"/>
          <w:right w:val="single" w:sz="4" w:space="0" w:color="006964" w:themeColor="accent1"/>
        </w:tcBorders>
      </w:tcPr>
    </w:tblStylePr>
    <w:tblStylePr w:type="band1Horz">
      <w:tblPr/>
      <w:tcPr>
        <w:tcBorders>
          <w:top w:val="single" w:sz="4" w:space="0" w:color="006964" w:themeColor="accent1"/>
          <w:bottom w:val="single" w:sz="4" w:space="0" w:color="0069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6964" w:themeColor="accent1"/>
          <w:left w:val="nil"/>
        </w:tcBorders>
      </w:tcPr>
    </w:tblStylePr>
    <w:tblStylePr w:type="swCell">
      <w:tblPr/>
      <w:tcPr>
        <w:tcBorders>
          <w:top w:val="double" w:sz="4" w:space="0" w:color="00696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75977558">
      <w:bodyDiv w:val="1"/>
      <w:marLeft w:val="0"/>
      <w:marRight w:val="0"/>
      <w:marTop w:val="0"/>
      <w:marBottom w:val="0"/>
      <w:divBdr>
        <w:top w:val="none" w:sz="0" w:space="0" w:color="auto"/>
        <w:left w:val="none" w:sz="0" w:space="0" w:color="auto"/>
        <w:bottom w:val="none" w:sz="0" w:space="0" w:color="auto"/>
        <w:right w:val="none" w:sz="0" w:space="0" w:color="auto"/>
      </w:divBdr>
    </w:div>
    <w:div w:id="98335610">
      <w:bodyDiv w:val="1"/>
      <w:marLeft w:val="0"/>
      <w:marRight w:val="0"/>
      <w:marTop w:val="0"/>
      <w:marBottom w:val="0"/>
      <w:divBdr>
        <w:top w:val="none" w:sz="0" w:space="0" w:color="auto"/>
        <w:left w:val="none" w:sz="0" w:space="0" w:color="auto"/>
        <w:bottom w:val="none" w:sz="0" w:space="0" w:color="auto"/>
        <w:right w:val="none" w:sz="0" w:space="0" w:color="auto"/>
      </w:divBdr>
    </w:div>
    <w:div w:id="162161935">
      <w:bodyDiv w:val="1"/>
      <w:marLeft w:val="0"/>
      <w:marRight w:val="0"/>
      <w:marTop w:val="0"/>
      <w:marBottom w:val="0"/>
      <w:divBdr>
        <w:top w:val="none" w:sz="0" w:space="0" w:color="auto"/>
        <w:left w:val="none" w:sz="0" w:space="0" w:color="auto"/>
        <w:bottom w:val="none" w:sz="0" w:space="0" w:color="auto"/>
        <w:right w:val="none" w:sz="0" w:space="0" w:color="auto"/>
      </w:divBdr>
    </w:div>
    <w:div w:id="174544281">
      <w:bodyDiv w:val="1"/>
      <w:marLeft w:val="0"/>
      <w:marRight w:val="0"/>
      <w:marTop w:val="0"/>
      <w:marBottom w:val="0"/>
      <w:divBdr>
        <w:top w:val="none" w:sz="0" w:space="0" w:color="auto"/>
        <w:left w:val="none" w:sz="0" w:space="0" w:color="auto"/>
        <w:bottom w:val="none" w:sz="0" w:space="0" w:color="auto"/>
        <w:right w:val="none" w:sz="0" w:space="0" w:color="auto"/>
      </w:divBdr>
    </w:div>
    <w:div w:id="178617378">
      <w:bodyDiv w:val="1"/>
      <w:marLeft w:val="0"/>
      <w:marRight w:val="0"/>
      <w:marTop w:val="0"/>
      <w:marBottom w:val="0"/>
      <w:divBdr>
        <w:top w:val="none" w:sz="0" w:space="0" w:color="auto"/>
        <w:left w:val="none" w:sz="0" w:space="0" w:color="auto"/>
        <w:bottom w:val="none" w:sz="0" w:space="0" w:color="auto"/>
        <w:right w:val="none" w:sz="0" w:space="0" w:color="auto"/>
      </w:divBdr>
    </w:div>
    <w:div w:id="214237875">
      <w:bodyDiv w:val="1"/>
      <w:marLeft w:val="0"/>
      <w:marRight w:val="0"/>
      <w:marTop w:val="0"/>
      <w:marBottom w:val="0"/>
      <w:divBdr>
        <w:top w:val="none" w:sz="0" w:space="0" w:color="auto"/>
        <w:left w:val="none" w:sz="0" w:space="0" w:color="auto"/>
        <w:bottom w:val="none" w:sz="0" w:space="0" w:color="auto"/>
        <w:right w:val="none" w:sz="0" w:space="0" w:color="auto"/>
      </w:divBdr>
    </w:div>
    <w:div w:id="363870793">
      <w:bodyDiv w:val="1"/>
      <w:marLeft w:val="0"/>
      <w:marRight w:val="0"/>
      <w:marTop w:val="0"/>
      <w:marBottom w:val="0"/>
      <w:divBdr>
        <w:top w:val="none" w:sz="0" w:space="0" w:color="auto"/>
        <w:left w:val="none" w:sz="0" w:space="0" w:color="auto"/>
        <w:bottom w:val="none" w:sz="0" w:space="0" w:color="auto"/>
        <w:right w:val="none" w:sz="0" w:space="0" w:color="auto"/>
      </w:divBdr>
      <w:divsChild>
        <w:div w:id="700590270">
          <w:marLeft w:val="0"/>
          <w:marRight w:val="0"/>
          <w:marTop w:val="0"/>
          <w:marBottom w:val="0"/>
          <w:divBdr>
            <w:top w:val="none" w:sz="0" w:space="0" w:color="auto"/>
            <w:left w:val="none" w:sz="0" w:space="0" w:color="auto"/>
            <w:bottom w:val="none" w:sz="0" w:space="0" w:color="auto"/>
            <w:right w:val="none" w:sz="0" w:space="0" w:color="auto"/>
          </w:divBdr>
        </w:div>
      </w:divsChild>
    </w:div>
    <w:div w:id="376243823">
      <w:bodyDiv w:val="1"/>
      <w:marLeft w:val="0"/>
      <w:marRight w:val="0"/>
      <w:marTop w:val="0"/>
      <w:marBottom w:val="0"/>
      <w:divBdr>
        <w:top w:val="none" w:sz="0" w:space="0" w:color="auto"/>
        <w:left w:val="none" w:sz="0" w:space="0" w:color="auto"/>
        <w:bottom w:val="none" w:sz="0" w:space="0" w:color="auto"/>
        <w:right w:val="none" w:sz="0" w:space="0" w:color="auto"/>
      </w:divBdr>
    </w:div>
    <w:div w:id="402920553">
      <w:bodyDiv w:val="1"/>
      <w:marLeft w:val="0"/>
      <w:marRight w:val="0"/>
      <w:marTop w:val="0"/>
      <w:marBottom w:val="0"/>
      <w:divBdr>
        <w:top w:val="none" w:sz="0" w:space="0" w:color="auto"/>
        <w:left w:val="none" w:sz="0" w:space="0" w:color="auto"/>
        <w:bottom w:val="none" w:sz="0" w:space="0" w:color="auto"/>
        <w:right w:val="none" w:sz="0" w:space="0" w:color="auto"/>
      </w:divBdr>
    </w:div>
    <w:div w:id="412360752">
      <w:bodyDiv w:val="1"/>
      <w:marLeft w:val="0"/>
      <w:marRight w:val="0"/>
      <w:marTop w:val="0"/>
      <w:marBottom w:val="0"/>
      <w:divBdr>
        <w:top w:val="none" w:sz="0" w:space="0" w:color="auto"/>
        <w:left w:val="none" w:sz="0" w:space="0" w:color="auto"/>
        <w:bottom w:val="none" w:sz="0" w:space="0" w:color="auto"/>
        <w:right w:val="none" w:sz="0" w:space="0" w:color="auto"/>
      </w:divBdr>
    </w:div>
    <w:div w:id="412896539">
      <w:bodyDiv w:val="1"/>
      <w:marLeft w:val="0"/>
      <w:marRight w:val="0"/>
      <w:marTop w:val="0"/>
      <w:marBottom w:val="0"/>
      <w:divBdr>
        <w:top w:val="none" w:sz="0" w:space="0" w:color="auto"/>
        <w:left w:val="none" w:sz="0" w:space="0" w:color="auto"/>
        <w:bottom w:val="none" w:sz="0" w:space="0" w:color="auto"/>
        <w:right w:val="none" w:sz="0" w:space="0" w:color="auto"/>
      </w:divBdr>
    </w:div>
    <w:div w:id="423381164">
      <w:bodyDiv w:val="1"/>
      <w:marLeft w:val="0"/>
      <w:marRight w:val="0"/>
      <w:marTop w:val="0"/>
      <w:marBottom w:val="0"/>
      <w:divBdr>
        <w:top w:val="none" w:sz="0" w:space="0" w:color="auto"/>
        <w:left w:val="none" w:sz="0" w:space="0" w:color="auto"/>
        <w:bottom w:val="none" w:sz="0" w:space="0" w:color="auto"/>
        <w:right w:val="none" w:sz="0" w:space="0" w:color="auto"/>
      </w:divBdr>
    </w:div>
    <w:div w:id="453258842">
      <w:bodyDiv w:val="1"/>
      <w:marLeft w:val="0"/>
      <w:marRight w:val="0"/>
      <w:marTop w:val="0"/>
      <w:marBottom w:val="0"/>
      <w:divBdr>
        <w:top w:val="none" w:sz="0" w:space="0" w:color="auto"/>
        <w:left w:val="none" w:sz="0" w:space="0" w:color="auto"/>
        <w:bottom w:val="none" w:sz="0" w:space="0" w:color="auto"/>
        <w:right w:val="none" w:sz="0" w:space="0" w:color="auto"/>
      </w:divBdr>
    </w:div>
    <w:div w:id="463619960">
      <w:bodyDiv w:val="1"/>
      <w:marLeft w:val="0"/>
      <w:marRight w:val="0"/>
      <w:marTop w:val="0"/>
      <w:marBottom w:val="0"/>
      <w:divBdr>
        <w:top w:val="none" w:sz="0" w:space="0" w:color="auto"/>
        <w:left w:val="none" w:sz="0" w:space="0" w:color="auto"/>
        <w:bottom w:val="none" w:sz="0" w:space="0" w:color="auto"/>
        <w:right w:val="none" w:sz="0" w:space="0" w:color="auto"/>
      </w:divBdr>
    </w:div>
    <w:div w:id="527334284">
      <w:bodyDiv w:val="1"/>
      <w:marLeft w:val="0"/>
      <w:marRight w:val="0"/>
      <w:marTop w:val="0"/>
      <w:marBottom w:val="0"/>
      <w:divBdr>
        <w:top w:val="none" w:sz="0" w:space="0" w:color="auto"/>
        <w:left w:val="none" w:sz="0" w:space="0" w:color="auto"/>
        <w:bottom w:val="none" w:sz="0" w:space="0" w:color="auto"/>
        <w:right w:val="none" w:sz="0" w:space="0" w:color="auto"/>
      </w:divBdr>
    </w:div>
    <w:div w:id="538081373">
      <w:bodyDiv w:val="1"/>
      <w:marLeft w:val="0"/>
      <w:marRight w:val="0"/>
      <w:marTop w:val="0"/>
      <w:marBottom w:val="0"/>
      <w:divBdr>
        <w:top w:val="none" w:sz="0" w:space="0" w:color="auto"/>
        <w:left w:val="none" w:sz="0" w:space="0" w:color="auto"/>
        <w:bottom w:val="none" w:sz="0" w:space="0" w:color="auto"/>
        <w:right w:val="none" w:sz="0" w:space="0" w:color="auto"/>
      </w:divBdr>
    </w:div>
    <w:div w:id="587545924">
      <w:bodyDiv w:val="1"/>
      <w:marLeft w:val="0"/>
      <w:marRight w:val="0"/>
      <w:marTop w:val="0"/>
      <w:marBottom w:val="0"/>
      <w:divBdr>
        <w:top w:val="none" w:sz="0" w:space="0" w:color="auto"/>
        <w:left w:val="none" w:sz="0" w:space="0" w:color="auto"/>
        <w:bottom w:val="none" w:sz="0" w:space="0" w:color="auto"/>
        <w:right w:val="none" w:sz="0" w:space="0" w:color="auto"/>
      </w:divBdr>
    </w:div>
    <w:div w:id="594099859">
      <w:bodyDiv w:val="1"/>
      <w:marLeft w:val="0"/>
      <w:marRight w:val="0"/>
      <w:marTop w:val="0"/>
      <w:marBottom w:val="0"/>
      <w:divBdr>
        <w:top w:val="none" w:sz="0" w:space="0" w:color="auto"/>
        <w:left w:val="none" w:sz="0" w:space="0" w:color="auto"/>
        <w:bottom w:val="none" w:sz="0" w:space="0" w:color="auto"/>
        <w:right w:val="none" w:sz="0" w:space="0" w:color="auto"/>
      </w:divBdr>
    </w:div>
    <w:div w:id="608201057">
      <w:bodyDiv w:val="1"/>
      <w:marLeft w:val="0"/>
      <w:marRight w:val="0"/>
      <w:marTop w:val="0"/>
      <w:marBottom w:val="0"/>
      <w:divBdr>
        <w:top w:val="none" w:sz="0" w:space="0" w:color="auto"/>
        <w:left w:val="none" w:sz="0" w:space="0" w:color="auto"/>
        <w:bottom w:val="none" w:sz="0" w:space="0" w:color="auto"/>
        <w:right w:val="none" w:sz="0" w:space="0" w:color="auto"/>
      </w:divBdr>
    </w:div>
    <w:div w:id="619532182">
      <w:bodyDiv w:val="1"/>
      <w:marLeft w:val="0"/>
      <w:marRight w:val="0"/>
      <w:marTop w:val="0"/>
      <w:marBottom w:val="0"/>
      <w:divBdr>
        <w:top w:val="none" w:sz="0" w:space="0" w:color="auto"/>
        <w:left w:val="none" w:sz="0" w:space="0" w:color="auto"/>
        <w:bottom w:val="none" w:sz="0" w:space="0" w:color="auto"/>
        <w:right w:val="none" w:sz="0" w:space="0" w:color="auto"/>
      </w:divBdr>
    </w:div>
    <w:div w:id="642387700">
      <w:bodyDiv w:val="1"/>
      <w:marLeft w:val="0"/>
      <w:marRight w:val="0"/>
      <w:marTop w:val="0"/>
      <w:marBottom w:val="0"/>
      <w:divBdr>
        <w:top w:val="none" w:sz="0" w:space="0" w:color="auto"/>
        <w:left w:val="none" w:sz="0" w:space="0" w:color="auto"/>
        <w:bottom w:val="none" w:sz="0" w:space="0" w:color="auto"/>
        <w:right w:val="none" w:sz="0" w:space="0" w:color="auto"/>
      </w:divBdr>
      <w:divsChild>
        <w:div w:id="922639297">
          <w:marLeft w:val="0"/>
          <w:marRight w:val="0"/>
          <w:marTop w:val="0"/>
          <w:marBottom w:val="0"/>
          <w:divBdr>
            <w:top w:val="none" w:sz="0" w:space="0" w:color="auto"/>
            <w:left w:val="none" w:sz="0" w:space="0" w:color="auto"/>
            <w:bottom w:val="none" w:sz="0" w:space="0" w:color="auto"/>
            <w:right w:val="none" w:sz="0" w:space="0" w:color="auto"/>
          </w:divBdr>
        </w:div>
      </w:divsChild>
    </w:div>
    <w:div w:id="649409309">
      <w:bodyDiv w:val="1"/>
      <w:marLeft w:val="0"/>
      <w:marRight w:val="0"/>
      <w:marTop w:val="0"/>
      <w:marBottom w:val="0"/>
      <w:divBdr>
        <w:top w:val="none" w:sz="0" w:space="0" w:color="auto"/>
        <w:left w:val="none" w:sz="0" w:space="0" w:color="auto"/>
        <w:bottom w:val="none" w:sz="0" w:space="0" w:color="auto"/>
        <w:right w:val="none" w:sz="0" w:space="0" w:color="auto"/>
      </w:divBdr>
    </w:div>
    <w:div w:id="671220581">
      <w:bodyDiv w:val="1"/>
      <w:marLeft w:val="0"/>
      <w:marRight w:val="0"/>
      <w:marTop w:val="0"/>
      <w:marBottom w:val="0"/>
      <w:divBdr>
        <w:top w:val="none" w:sz="0" w:space="0" w:color="auto"/>
        <w:left w:val="none" w:sz="0" w:space="0" w:color="auto"/>
        <w:bottom w:val="none" w:sz="0" w:space="0" w:color="auto"/>
        <w:right w:val="none" w:sz="0" w:space="0" w:color="auto"/>
      </w:divBdr>
      <w:divsChild>
        <w:div w:id="1792625700">
          <w:marLeft w:val="0"/>
          <w:marRight w:val="0"/>
          <w:marTop w:val="0"/>
          <w:marBottom w:val="0"/>
          <w:divBdr>
            <w:top w:val="none" w:sz="0" w:space="0" w:color="auto"/>
            <w:left w:val="none" w:sz="0" w:space="0" w:color="auto"/>
            <w:bottom w:val="none" w:sz="0" w:space="0" w:color="auto"/>
            <w:right w:val="none" w:sz="0" w:space="0" w:color="auto"/>
          </w:divBdr>
        </w:div>
      </w:divsChild>
    </w:div>
    <w:div w:id="672608772">
      <w:bodyDiv w:val="1"/>
      <w:marLeft w:val="0"/>
      <w:marRight w:val="0"/>
      <w:marTop w:val="0"/>
      <w:marBottom w:val="0"/>
      <w:divBdr>
        <w:top w:val="none" w:sz="0" w:space="0" w:color="auto"/>
        <w:left w:val="none" w:sz="0" w:space="0" w:color="auto"/>
        <w:bottom w:val="none" w:sz="0" w:space="0" w:color="auto"/>
        <w:right w:val="none" w:sz="0" w:space="0" w:color="auto"/>
      </w:divBdr>
    </w:div>
    <w:div w:id="689837433">
      <w:bodyDiv w:val="1"/>
      <w:marLeft w:val="0"/>
      <w:marRight w:val="0"/>
      <w:marTop w:val="0"/>
      <w:marBottom w:val="0"/>
      <w:divBdr>
        <w:top w:val="none" w:sz="0" w:space="0" w:color="auto"/>
        <w:left w:val="none" w:sz="0" w:space="0" w:color="auto"/>
        <w:bottom w:val="none" w:sz="0" w:space="0" w:color="auto"/>
        <w:right w:val="none" w:sz="0" w:space="0" w:color="auto"/>
      </w:divBdr>
    </w:div>
    <w:div w:id="727999489">
      <w:bodyDiv w:val="1"/>
      <w:marLeft w:val="0"/>
      <w:marRight w:val="0"/>
      <w:marTop w:val="0"/>
      <w:marBottom w:val="0"/>
      <w:divBdr>
        <w:top w:val="none" w:sz="0" w:space="0" w:color="auto"/>
        <w:left w:val="none" w:sz="0" w:space="0" w:color="auto"/>
        <w:bottom w:val="none" w:sz="0" w:space="0" w:color="auto"/>
        <w:right w:val="none" w:sz="0" w:space="0" w:color="auto"/>
      </w:divBdr>
    </w:div>
    <w:div w:id="728653011">
      <w:bodyDiv w:val="1"/>
      <w:marLeft w:val="0"/>
      <w:marRight w:val="0"/>
      <w:marTop w:val="0"/>
      <w:marBottom w:val="0"/>
      <w:divBdr>
        <w:top w:val="none" w:sz="0" w:space="0" w:color="auto"/>
        <w:left w:val="none" w:sz="0" w:space="0" w:color="auto"/>
        <w:bottom w:val="none" w:sz="0" w:space="0" w:color="auto"/>
        <w:right w:val="none" w:sz="0" w:space="0" w:color="auto"/>
      </w:divBdr>
    </w:div>
    <w:div w:id="734624246">
      <w:bodyDiv w:val="1"/>
      <w:marLeft w:val="0"/>
      <w:marRight w:val="0"/>
      <w:marTop w:val="0"/>
      <w:marBottom w:val="0"/>
      <w:divBdr>
        <w:top w:val="none" w:sz="0" w:space="0" w:color="auto"/>
        <w:left w:val="none" w:sz="0" w:space="0" w:color="auto"/>
        <w:bottom w:val="none" w:sz="0" w:space="0" w:color="auto"/>
        <w:right w:val="none" w:sz="0" w:space="0" w:color="auto"/>
      </w:divBdr>
    </w:div>
    <w:div w:id="804813429">
      <w:bodyDiv w:val="1"/>
      <w:marLeft w:val="0"/>
      <w:marRight w:val="0"/>
      <w:marTop w:val="0"/>
      <w:marBottom w:val="0"/>
      <w:divBdr>
        <w:top w:val="none" w:sz="0" w:space="0" w:color="auto"/>
        <w:left w:val="none" w:sz="0" w:space="0" w:color="auto"/>
        <w:bottom w:val="none" w:sz="0" w:space="0" w:color="auto"/>
        <w:right w:val="none" w:sz="0" w:space="0" w:color="auto"/>
      </w:divBdr>
    </w:div>
    <w:div w:id="876435426">
      <w:bodyDiv w:val="1"/>
      <w:marLeft w:val="0"/>
      <w:marRight w:val="0"/>
      <w:marTop w:val="0"/>
      <w:marBottom w:val="0"/>
      <w:divBdr>
        <w:top w:val="none" w:sz="0" w:space="0" w:color="auto"/>
        <w:left w:val="none" w:sz="0" w:space="0" w:color="auto"/>
        <w:bottom w:val="none" w:sz="0" w:space="0" w:color="auto"/>
        <w:right w:val="none" w:sz="0" w:space="0" w:color="auto"/>
      </w:divBdr>
    </w:div>
    <w:div w:id="921138593">
      <w:bodyDiv w:val="1"/>
      <w:marLeft w:val="0"/>
      <w:marRight w:val="0"/>
      <w:marTop w:val="0"/>
      <w:marBottom w:val="0"/>
      <w:divBdr>
        <w:top w:val="none" w:sz="0" w:space="0" w:color="auto"/>
        <w:left w:val="none" w:sz="0" w:space="0" w:color="auto"/>
        <w:bottom w:val="none" w:sz="0" w:space="0" w:color="auto"/>
        <w:right w:val="none" w:sz="0" w:space="0" w:color="auto"/>
      </w:divBdr>
    </w:div>
    <w:div w:id="955141190">
      <w:bodyDiv w:val="1"/>
      <w:marLeft w:val="0"/>
      <w:marRight w:val="0"/>
      <w:marTop w:val="0"/>
      <w:marBottom w:val="0"/>
      <w:divBdr>
        <w:top w:val="none" w:sz="0" w:space="0" w:color="auto"/>
        <w:left w:val="none" w:sz="0" w:space="0" w:color="auto"/>
        <w:bottom w:val="none" w:sz="0" w:space="0" w:color="auto"/>
        <w:right w:val="none" w:sz="0" w:space="0" w:color="auto"/>
      </w:divBdr>
    </w:div>
    <w:div w:id="994645826">
      <w:bodyDiv w:val="1"/>
      <w:marLeft w:val="0"/>
      <w:marRight w:val="0"/>
      <w:marTop w:val="0"/>
      <w:marBottom w:val="0"/>
      <w:divBdr>
        <w:top w:val="none" w:sz="0" w:space="0" w:color="auto"/>
        <w:left w:val="none" w:sz="0" w:space="0" w:color="auto"/>
        <w:bottom w:val="none" w:sz="0" w:space="0" w:color="auto"/>
        <w:right w:val="none" w:sz="0" w:space="0" w:color="auto"/>
      </w:divBdr>
    </w:div>
    <w:div w:id="1028095166">
      <w:bodyDiv w:val="1"/>
      <w:marLeft w:val="0"/>
      <w:marRight w:val="0"/>
      <w:marTop w:val="0"/>
      <w:marBottom w:val="0"/>
      <w:divBdr>
        <w:top w:val="none" w:sz="0" w:space="0" w:color="auto"/>
        <w:left w:val="none" w:sz="0" w:space="0" w:color="auto"/>
        <w:bottom w:val="none" w:sz="0" w:space="0" w:color="auto"/>
        <w:right w:val="none" w:sz="0" w:space="0" w:color="auto"/>
      </w:divBdr>
    </w:div>
    <w:div w:id="1036079514">
      <w:bodyDiv w:val="1"/>
      <w:marLeft w:val="0"/>
      <w:marRight w:val="0"/>
      <w:marTop w:val="0"/>
      <w:marBottom w:val="0"/>
      <w:divBdr>
        <w:top w:val="none" w:sz="0" w:space="0" w:color="auto"/>
        <w:left w:val="none" w:sz="0" w:space="0" w:color="auto"/>
        <w:bottom w:val="none" w:sz="0" w:space="0" w:color="auto"/>
        <w:right w:val="none" w:sz="0" w:space="0" w:color="auto"/>
      </w:divBdr>
      <w:divsChild>
        <w:div w:id="696078900">
          <w:marLeft w:val="0"/>
          <w:marRight w:val="0"/>
          <w:marTop w:val="0"/>
          <w:marBottom w:val="0"/>
          <w:divBdr>
            <w:top w:val="none" w:sz="0" w:space="0" w:color="auto"/>
            <w:left w:val="none" w:sz="0" w:space="0" w:color="auto"/>
            <w:bottom w:val="none" w:sz="0" w:space="0" w:color="auto"/>
            <w:right w:val="none" w:sz="0" w:space="0" w:color="auto"/>
          </w:divBdr>
        </w:div>
      </w:divsChild>
    </w:div>
    <w:div w:id="1246375724">
      <w:bodyDiv w:val="1"/>
      <w:marLeft w:val="0"/>
      <w:marRight w:val="0"/>
      <w:marTop w:val="0"/>
      <w:marBottom w:val="0"/>
      <w:divBdr>
        <w:top w:val="none" w:sz="0" w:space="0" w:color="auto"/>
        <w:left w:val="none" w:sz="0" w:space="0" w:color="auto"/>
        <w:bottom w:val="none" w:sz="0" w:space="0" w:color="auto"/>
        <w:right w:val="none" w:sz="0" w:space="0" w:color="auto"/>
      </w:divBdr>
    </w:div>
    <w:div w:id="1295871788">
      <w:bodyDiv w:val="1"/>
      <w:marLeft w:val="0"/>
      <w:marRight w:val="0"/>
      <w:marTop w:val="0"/>
      <w:marBottom w:val="0"/>
      <w:divBdr>
        <w:top w:val="none" w:sz="0" w:space="0" w:color="auto"/>
        <w:left w:val="none" w:sz="0" w:space="0" w:color="auto"/>
        <w:bottom w:val="none" w:sz="0" w:space="0" w:color="auto"/>
        <w:right w:val="none" w:sz="0" w:space="0" w:color="auto"/>
      </w:divBdr>
    </w:div>
    <w:div w:id="1441030590">
      <w:bodyDiv w:val="1"/>
      <w:marLeft w:val="0"/>
      <w:marRight w:val="0"/>
      <w:marTop w:val="0"/>
      <w:marBottom w:val="0"/>
      <w:divBdr>
        <w:top w:val="none" w:sz="0" w:space="0" w:color="auto"/>
        <w:left w:val="none" w:sz="0" w:space="0" w:color="auto"/>
        <w:bottom w:val="none" w:sz="0" w:space="0" w:color="auto"/>
        <w:right w:val="none" w:sz="0" w:space="0" w:color="auto"/>
      </w:divBdr>
    </w:div>
    <w:div w:id="1456942352">
      <w:bodyDiv w:val="1"/>
      <w:marLeft w:val="0"/>
      <w:marRight w:val="0"/>
      <w:marTop w:val="0"/>
      <w:marBottom w:val="0"/>
      <w:divBdr>
        <w:top w:val="none" w:sz="0" w:space="0" w:color="auto"/>
        <w:left w:val="none" w:sz="0" w:space="0" w:color="auto"/>
        <w:bottom w:val="none" w:sz="0" w:space="0" w:color="auto"/>
        <w:right w:val="none" w:sz="0" w:space="0" w:color="auto"/>
      </w:divBdr>
    </w:div>
    <w:div w:id="1456944572">
      <w:bodyDiv w:val="1"/>
      <w:marLeft w:val="0"/>
      <w:marRight w:val="0"/>
      <w:marTop w:val="0"/>
      <w:marBottom w:val="0"/>
      <w:divBdr>
        <w:top w:val="none" w:sz="0" w:space="0" w:color="auto"/>
        <w:left w:val="none" w:sz="0" w:space="0" w:color="auto"/>
        <w:bottom w:val="none" w:sz="0" w:space="0" w:color="auto"/>
        <w:right w:val="none" w:sz="0" w:space="0" w:color="auto"/>
      </w:divBdr>
    </w:div>
    <w:div w:id="1709837902">
      <w:bodyDiv w:val="1"/>
      <w:marLeft w:val="0"/>
      <w:marRight w:val="0"/>
      <w:marTop w:val="0"/>
      <w:marBottom w:val="0"/>
      <w:divBdr>
        <w:top w:val="none" w:sz="0" w:space="0" w:color="auto"/>
        <w:left w:val="none" w:sz="0" w:space="0" w:color="auto"/>
        <w:bottom w:val="none" w:sz="0" w:space="0" w:color="auto"/>
        <w:right w:val="none" w:sz="0" w:space="0" w:color="auto"/>
      </w:divBdr>
    </w:div>
    <w:div w:id="1847086193">
      <w:bodyDiv w:val="1"/>
      <w:marLeft w:val="0"/>
      <w:marRight w:val="0"/>
      <w:marTop w:val="0"/>
      <w:marBottom w:val="0"/>
      <w:divBdr>
        <w:top w:val="none" w:sz="0" w:space="0" w:color="auto"/>
        <w:left w:val="none" w:sz="0" w:space="0" w:color="auto"/>
        <w:bottom w:val="none" w:sz="0" w:space="0" w:color="auto"/>
        <w:right w:val="none" w:sz="0" w:space="0" w:color="auto"/>
      </w:divBdr>
    </w:div>
    <w:div w:id="1861309091">
      <w:bodyDiv w:val="1"/>
      <w:marLeft w:val="0"/>
      <w:marRight w:val="0"/>
      <w:marTop w:val="0"/>
      <w:marBottom w:val="0"/>
      <w:divBdr>
        <w:top w:val="none" w:sz="0" w:space="0" w:color="auto"/>
        <w:left w:val="none" w:sz="0" w:space="0" w:color="auto"/>
        <w:bottom w:val="none" w:sz="0" w:space="0" w:color="auto"/>
        <w:right w:val="none" w:sz="0" w:space="0" w:color="auto"/>
      </w:divBdr>
    </w:div>
    <w:div w:id="1869558261">
      <w:bodyDiv w:val="1"/>
      <w:marLeft w:val="0"/>
      <w:marRight w:val="0"/>
      <w:marTop w:val="0"/>
      <w:marBottom w:val="0"/>
      <w:divBdr>
        <w:top w:val="none" w:sz="0" w:space="0" w:color="auto"/>
        <w:left w:val="none" w:sz="0" w:space="0" w:color="auto"/>
        <w:bottom w:val="none" w:sz="0" w:space="0" w:color="auto"/>
        <w:right w:val="none" w:sz="0" w:space="0" w:color="auto"/>
      </w:divBdr>
    </w:div>
    <w:div w:id="1895844427">
      <w:bodyDiv w:val="1"/>
      <w:marLeft w:val="0"/>
      <w:marRight w:val="0"/>
      <w:marTop w:val="0"/>
      <w:marBottom w:val="0"/>
      <w:divBdr>
        <w:top w:val="none" w:sz="0" w:space="0" w:color="auto"/>
        <w:left w:val="none" w:sz="0" w:space="0" w:color="auto"/>
        <w:bottom w:val="none" w:sz="0" w:space="0" w:color="auto"/>
        <w:right w:val="none" w:sz="0" w:space="0" w:color="auto"/>
      </w:divBdr>
    </w:div>
    <w:div w:id="1929773188">
      <w:bodyDiv w:val="1"/>
      <w:marLeft w:val="0"/>
      <w:marRight w:val="0"/>
      <w:marTop w:val="0"/>
      <w:marBottom w:val="0"/>
      <w:divBdr>
        <w:top w:val="none" w:sz="0" w:space="0" w:color="auto"/>
        <w:left w:val="none" w:sz="0" w:space="0" w:color="auto"/>
        <w:bottom w:val="none" w:sz="0" w:space="0" w:color="auto"/>
        <w:right w:val="none" w:sz="0" w:space="0" w:color="auto"/>
      </w:divBdr>
      <w:divsChild>
        <w:div w:id="937447329">
          <w:marLeft w:val="0"/>
          <w:marRight w:val="0"/>
          <w:marTop w:val="0"/>
          <w:marBottom w:val="0"/>
          <w:divBdr>
            <w:top w:val="none" w:sz="0" w:space="0" w:color="auto"/>
            <w:left w:val="none" w:sz="0" w:space="0" w:color="auto"/>
            <w:bottom w:val="none" w:sz="0" w:space="0" w:color="auto"/>
            <w:right w:val="none" w:sz="0" w:space="0" w:color="auto"/>
          </w:divBdr>
        </w:div>
      </w:divsChild>
    </w:div>
    <w:div w:id="1944193213">
      <w:bodyDiv w:val="1"/>
      <w:marLeft w:val="0"/>
      <w:marRight w:val="0"/>
      <w:marTop w:val="0"/>
      <w:marBottom w:val="0"/>
      <w:divBdr>
        <w:top w:val="none" w:sz="0" w:space="0" w:color="auto"/>
        <w:left w:val="none" w:sz="0" w:space="0" w:color="auto"/>
        <w:bottom w:val="none" w:sz="0" w:space="0" w:color="auto"/>
        <w:right w:val="none" w:sz="0" w:space="0" w:color="auto"/>
      </w:divBdr>
    </w:div>
    <w:div w:id="2027246146">
      <w:bodyDiv w:val="1"/>
      <w:marLeft w:val="0"/>
      <w:marRight w:val="0"/>
      <w:marTop w:val="0"/>
      <w:marBottom w:val="0"/>
      <w:divBdr>
        <w:top w:val="none" w:sz="0" w:space="0" w:color="auto"/>
        <w:left w:val="none" w:sz="0" w:space="0" w:color="auto"/>
        <w:bottom w:val="none" w:sz="0" w:space="0" w:color="auto"/>
        <w:right w:val="none" w:sz="0" w:space="0" w:color="auto"/>
      </w:divBdr>
    </w:div>
    <w:div w:id="2102722907">
      <w:bodyDiv w:val="1"/>
      <w:marLeft w:val="0"/>
      <w:marRight w:val="0"/>
      <w:marTop w:val="0"/>
      <w:marBottom w:val="0"/>
      <w:divBdr>
        <w:top w:val="none" w:sz="0" w:space="0" w:color="auto"/>
        <w:left w:val="none" w:sz="0" w:space="0" w:color="auto"/>
        <w:bottom w:val="none" w:sz="0" w:space="0" w:color="auto"/>
        <w:right w:val="none" w:sz="0" w:space="0" w:color="auto"/>
      </w:divBdr>
    </w:div>
    <w:div w:id="21349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ljodirektoratet.no/om-oss/roller/miljoovervaking/overvakingsprogrammer/basisovervaking/overvakning-i-ferskvann/" TargetMode="External"/><Relationship Id="rId18" Type="http://schemas.openxmlformats.org/officeDocument/2006/relationships/hyperlink" Target="https://vannmiljokoder.miljodirektoratet.no/Datafiles/Registreringer.xl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miljodirektoratet.no/om-oss/roller/miljoovervaking/overvakingsprogrammer/basisovervaking/ferskvann/" TargetMode="External"/><Relationship Id="rId17" Type="http://schemas.openxmlformats.org/officeDocument/2006/relationships/hyperlink" Target="https://vannmiljokoder.miljodirektoratet.no/" TargetMode="External"/><Relationship Id="rId2" Type="http://schemas.openxmlformats.org/officeDocument/2006/relationships/customXml" Target="../customXml/item2.xml"/><Relationship Id="rId16" Type="http://schemas.openxmlformats.org/officeDocument/2006/relationships/hyperlink" Target="https://data.miljodirektoratet.no/var-datapolitikk/" TargetMode="External"/><Relationship Id="rId20" Type="http://schemas.openxmlformats.org/officeDocument/2006/relationships/hyperlink" Target="https://data.miljodirektoratet.no/var-datapolitik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vannportalen.no/sharepoint/downloaditem?id=01FM3LD2VURCLLL2DT6ZDZJMYFYDFO5QU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data.miljodirektoratet.no/var-datapolitik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iljodirektoratet.no/om-oss/roller/miljoovervaking/overvakingsprogrammer/basisovervaking/store-innsjoe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ols\AppData\Roaming\Microsoft\Maler\Internmal.dotx" TargetMode="External"/></Relationships>
</file>

<file path=word/theme/theme1.xml><?xml version="1.0" encoding="utf-8"?>
<a:theme xmlns:a="http://schemas.openxmlformats.org/drawingml/2006/main" name="Office Theme">
  <a:themeElements>
    <a:clrScheme name="Miljødirektoratet">
      <a:dk1>
        <a:sysClr val="windowText" lastClr="000000"/>
      </a:dk1>
      <a:lt1>
        <a:sysClr val="window" lastClr="FFFFFF"/>
      </a:lt1>
      <a:dk2>
        <a:srgbClr val="006964"/>
      </a:dk2>
      <a:lt2>
        <a:srgbClr val="EEECE1"/>
      </a:lt2>
      <a:accent1>
        <a:srgbClr val="006964"/>
      </a:accent1>
      <a:accent2>
        <a:srgbClr val="FF7D00"/>
      </a:accent2>
      <a:accent3>
        <a:srgbClr val="746B93"/>
      </a:accent3>
      <a:accent4>
        <a:srgbClr val="8B9742"/>
      </a:accent4>
      <a:accent5>
        <a:srgbClr val="A57082"/>
      </a:accent5>
      <a:accent6>
        <a:srgbClr val="D4A504"/>
      </a:accent6>
      <a:hlink>
        <a:srgbClr val="0000FF"/>
      </a:hlink>
      <a:folHlink>
        <a:srgbClr val="800080"/>
      </a:folHlink>
    </a:clrScheme>
    <a:fontScheme name="Miljødir - rapport">
      <a:majorFont>
        <a:latin typeface="Palatino Linotype"/>
        <a:ea typeface=""/>
        <a:cs typeface=""/>
      </a:majorFont>
      <a:minorFont>
        <a:latin typeface="Trebuchet M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0D5728DECEBDF4597CC946F0C72D868" ma:contentTypeVersion="21" ma:contentTypeDescription="Opprett et nytt dokument." ma:contentTypeScope="" ma:versionID="5da8187d0b1fdde14b3d2341c14d1d41">
  <xsd:schema xmlns:xsd="http://www.w3.org/2001/XMLSchema" xmlns:xs="http://www.w3.org/2001/XMLSchema" xmlns:p="http://schemas.microsoft.com/office/2006/metadata/properties" xmlns:ns2="2e682b11-4bbe-4591-952d-f8e66c1000a1" xmlns:ns3="85078c4e-3ba2-421b-b6a3-8fcd6de2d54d" targetNamespace="http://schemas.microsoft.com/office/2006/metadata/properties" ma:root="true" ma:fieldsID="e1efb1cb8a3f3e9e3199d9f4dcb087cb" ns2:_="" ns3:_="">
    <xsd:import namespace="2e682b11-4bbe-4591-952d-f8e66c1000a1"/>
    <xsd:import namespace="85078c4e-3ba2-421b-b6a3-8fcd6de2d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Archived" minOccurs="0"/>
                <xsd:element ref="ns2:ArchivedBy" minOccurs="0"/>
                <xsd:element ref="ns2:ArchivedTo"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82b11-4bbe-4591-952d-f8e66c1000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Archived" ma:index="19" nillable="true" ma:displayName="Arkivert" ma:internalName="Archived">
      <xsd:simpleType>
        <xsd:restriction base="dms:DateTime"/>
      </xsd:simpleType>
    </xsd:element>
    <xsd:element name="ArchivedBy" ma:index="20" nillable="true" ma:displayName="Arkivert av" ma:internalName="ArchivedBy">
      <xsd:simpleType>
        <xsd:restriction base="dms:Text"/>
      </xsd:simpleType>
    </xsd:element>
    <xsd:element name="ArchivedTo" ma:index="21"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078c4e-3ba2-421b-b6a3-8fcd6de2d54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93712683-7c94-4e2f-8171-3166f2663dbc}" ma:internalName="TaxCatchAll" ma:showField="CatchAllData" ma:web="85078c4e-3ba2-421b-b6a3-8fcd6de2d5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rchived xmlns="2e682b11-4bbe-4591-952d-f8e66c1000a1" xsi:nil="true"/>
    <ArchivedTo xmlns="2e682b11-4bbe-4591-952d-f8e66c1000a1">
      <Url xsi:nil="true"/>
      <Description xsi:nil="true"/>
    </ArchivedTo>
    <ArchivedBy xmlns="2e682b11-4bbe-4591-952d-f8e66c1000a1" xsi:nil="true"/>
    <TaxCatchAll xmlns="85078c4e-3ba2-421b-b6a3-8fcd6de2d54d" xsi:nil="true"/>
    <lcf76f155ced4ddcb4097134ff3c332f xmlns="2e682b11-4bbe-4591-952d-f8e66c1000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root>
  <tittel/>
  <pubnr/>
  <mnummer/>
  <aar/>
</root>
</file>

<file path=customXml/itemProps1.xml><?xml version="1.0" encoding="utf-8"?>
<ds:datastoreItem xmlns:ds="http://schemas.openxmlformats.org/officeDocument/2006/customXml" ds:itemID="{33532DC4-E756-4344-92BC-FD4535C9DE9C}">
  <ds:schemaRefs>
    <ds:schemaRef ds:uri="http://schemas.microsoft.com/sharepoint/v3/contenttype/forms"/>
  </ds:schemaRefs>
</ds:datastoreItem>
</file>

<file path=customXml/itemProps2.xml><?xml version="1.0" encoding="utf-8"?>
<ds:datastoreItem xmlns:ds="http://schemas.openxmlformats.org/officeDocument/2006/customXml" ds:itemID="{D92BF47E-37D7-44DC-9A1F-85E9D2A18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82b11-4bbe-4591-952d-f8e66c1000a1"/>
    <ds:schemaRef ds:uri="85078c4e-3ba2-421b-b6a3-8fcd6de2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86D05-48CC-41D5-910F-4D0BAAAFE616}">
  <ds:schemaRefs>
    <ds:schemaRef ds:uri="http://schemas.microsoft.com/office/2006/metadata/properties"/>
    <ds:schemaRef ds:uri="http://schemas.microsoft.com/office/infopath/2007/PartnerControls"/>
    <ds:schemaRef ds:uri="2e682b11-4bbe-4591-952d-f8e66c1000a1"/>
    <ds:schemaRef ds:uri="85078c4e-3ba2-421b-b6a3-8fcd6de2d54d"/>
  </ds:schemaRefs>
</ds:datastoreItem>
</file>

<file path=customXml/itemProps4.xml><?xml version="1.0" encoding="utf-8"?>
<ds:datastoreItem xmlns:ds="http://schemas.openxmlformats.org/officeDocument/2006/customXml" ds:itemID="{F9FF0682-89DC-474C-8527-F850EAF17148}">
  <ds:schemaRefs>
    <ds:schemaRef ds:uri="http://schemas.openxmlformats.org/officeDocument/2006/bibliography"/>
  </ds:schemaRefs>
</ds:datastoreItem>
</file>

<file path=customXml/itemProps5.xml><?xml version="1.0" encoding="utf-8"?>
<ds:datastoreItem xmlns:ds="http://schemas.openxmlformats.org/officeDocument/2006/customXml" ds:itemID="{C321B7BA-516A-49D2-84BB-961ED454A501}">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Internmal</Template>
  <TotalTime>74</TotalTime>
  <Pages>6</Pages>
  <Words>2236</Words>
  <Characters>11856</Characters>
  <Application>Microsoft Office Word</Application>
  <DocSecurity>0</DocSecurity>
  <PresentationFormat/>
  <Lines>98</Lines>
  <Paragraphs>28</Paragraphs>
  <ScaleCrop>false</ScaleCrop>
  <HeadingPairs>
    <vt:vector size="2" baseType="variant">
      <vt:variant>
        <vt:lpstr>Tittel</vt:lpstr>
      </vt:variant>
      <vt:variant>
        <vt:i4>1</vt:i4>
      </vt:variant>
    </vt:vector>
  </HeadingPairs>
  <TitlesOfParts>
    <vt:vector size="1" baseType="lpstr">
      <vt:lpstr/>
    </vt:vector>
  </TitlesOfParts>
  <Company>Miljødirektoratet</Company>
  <LinksUpToDate>false</LinksUpToDate>
  <CharactersWithSpaces>14064</CharactersWithSpaces>
  <SharedDoc>false</SharedDoc>
  <HyperlinkBase/>
  <HLinks>
    <vt:vector size="72" baseType="variant">
      <vt:variant>
        <vt:i4>8126525</vt:i4>
      </vt:variant>
      <vt:variant>
        <vt:i4>24</vt:i4>
      </vt:variant>
      <vt:variant>
        <vt:i4>0</vt:i4>
      </vt:variant>
      <vt:variant>
        <vt:i4>5</vt:i4>
      </vt:variant>
      <vt:variant>
        <vt:lpwstr>https://data.miljodirektoratet.no/var-datapolitikk/</vt:lpwstr>
      </vt:variant>
      <vt:variant>
        <vt:lpwstr/>
      </vt:variant>
      <vt:variant>
        <vt:i4>786432</vt:i4>
      </vt:variant>
      <vt:variant>
        <vt:i4>21</vt:i4>
      </vt:variant>
      <vt:variant>
        <vt:i4>0</vt:i4>
      </vt:variant>
      <vt:variant>
        <vt:i4>5</vt:i4>
      </vt:variant>
      <vt:variant>
        <vt:lpwstr>https://vannmiljokoder.miljodirektoratet.no/Datafiles/Registreringer.xls</vt:lpwstr>
      </vt:variant>
      <vt:variant>
        <vt:lpwstr/>
      </vt:variant>
      <vt:variant>
        <vt:i4>4522054</vt:i4>
      </vt:variant>
      <vt:variant>
        <vt:i4>18</vt:i4>
      </vt:variant>
      <vt:variant>
        <vt:i4>0</vt:i4>
      </vt:variant>
      <vt:variant>
        <vt:i4>5</vt:i4>
      </vt:variant>
      <vt:variant>
        <vt:lpwstr>https://vannmiljokoder.miljodirektoratet.no/</vt:lpwstr>
      </vt:variant>
      <vt:variant>
        <vt:lpwstr/>
      </vt:variant>
      <vt:variant>
        <vt:i4>8126525</vt:i4>
      </vt:variant>
      <vt:variant>
        <vt:i4>15</vt:i4>
      </vt:variant>
      <vt:variant>
        <vt:i4>0</vt:i4>
      </vt:variant>
      <vt:variant>
        <vt:i4>5</vt:i4>
      </vt:variant>
      <vt:variant>
        <vt:lpwstr>https://data.miljodirektoratet.no/var-datapolitikk/</vt:lpwstr>
      </vt:variant>
      <vt:variant>
        <vt:lpwstr/>
      </vt:variant>
      <vt:variant>
        <vt:i4>983064</vt:i4>
      </vt:variant>
      <vt:variant>
        <vt:i4>12</vt:i4>
      </vt:variant>
      <vt:variant>
        <vt:i4>0</vt:i4>
      </vt:variant>
      <vt:variant>
        <vt:i4>5</vt:i4>
      </vt:variant>
      <vt:variant>
        <vt:lpwstr>(https:/www.vannportalen.no/sharepoint/downloaditem?id=01FM3LD2VURCLLL2DT6ZDZJMYFYDFO5QUU</vt:lpwstr>
      </vt:variant>
      <vt:variant>
        <vt:lpwstr/>
      </vt:variant>
      <vt:variant>
        <vt:i4>8126525</vt:i4>
      </vt:variant>
      <vt:variant>
        <vt:i4>9</vt:i4>
      </vt:variant>
      <vt:variant>
        <vt:i4>0</vt:i4>
      </vt:variant>
      <vt:variant>
        <vt:i4>5</vt:i4>
      </vt:variant>
      <vt:variant>
        <vt:lpwstr>https://data.miljodirektoratet.no/var-datapolitikk/</vt:lpwstr>
      </vt:variant>
      <vt:variant>
        <vt:lpwstr/>
      </vt:variant>
      <vt:variant>
        <vt:i4>4194369</vt:i4>
      </vt:variant>
      <vt:variant>
        <vt:i4>6</vt:i4>
      </vt:variant>
      <vt:variant>
        <vt:i4>0</vt:i4>
      </vt:variant>
      <vt:variant>
        <vt:i4>5</vt:i4>
      </vt:variant>
      <vt:variant>
        <vt:lpwstr>https://www.miljodirektoratet.no/om-oss/roller/miljoovervaking/overvakingsprogrammer/basisovervaking/store-innsjoer/</vt:lpwstr>
      </vt:variant>
      <vt:variant>
        <vt:lpwstr/>
      </vt:variant>
      <vt:variant>
        <vt:i4>1966081</vt:i4>
      </vt:variant>
      <vt:variant>
        <vt:i4>3</vt:i4>
      </vt:variant>
      <vt:variant>
        <vt:i4>0</vt:i4>
      </vt:variant>
      <vt:variant>
        <vt:i4>5</vt:i4>
      </vt:variant>
      <vt:variant>
        <vt:lpwstr>https://www.miljodirektoratet.no/om-oss/roller/miljoovervaking/overvakingsprogrammer/basisovervaking/overvakning-i-ferskvann/</vt:lpwstr>
      </vt:variant>
      <vt:variant>
        <vt:lpwstr/>
      </vt:variant>
      <vt:variant>
        <vt:i4>7209060</vt:i4>
      </vt:variant>
      <vt:variant>
        <vt:i4>0</vt:i4>
      </vt:variant>
      <vt:variant>
        <vt:i4>0</vt:i4>
      </vt:variant>
      <vt:variant>
        <vt:i4>5</vt:i4>
      </vt:variant>
      <vt:variant>
        <vt:lpwstr>https://www.miljodirektoratet.no/om-oss/roller/miljoovervaking/overvakingsprogrammer/basisovervaking/ferskvann/</vt:lpwstr>
      </vt:variant>
      <vt:variant>
        <vt:lpwstr/>
      </vt:variant>
      <vt:variant>
        <vt:i4>589938</vt:i4>
      </vt:variant>
      <vt:variant>
        <vt:i4>6</vt:i4>
      </vt:variant>
      <vt:variant>
        <vt:i4>0</vt:i4>
      </vt:variant>
      <vt:variant>
        <vt:i4>5</vt:i4>
      </vt:variant>
      <vt:variant>
        <vt:lpwstr>mailto:jenny.skytte.af.satra@miljodir.no</vt:lpwstr>
      </vt:variant>
      <vt:variant>
        <vt:lpwstr/>
      </vt:variant>
      <vt:variant>
        <vt:i4>6946842</vt:i4>
      </vt:variant>
      <vt:variant>
        <vt:i4>3</vt:i4>
      </vt:variant>
      <vt:variant>
        <vt:i4>0</vt:i4>
      </vt:variant>
      <vt:variant>
        <vt:i4>5</vt:i4>
      </vt:variant>
      <vt:variant>
        <vt:lpwstr>mailto:marius.gudbrandsen@miljodir.no</vt:lpwstr>
      </vt:variant>
      <vt:variant>
        <vt:lpwstr/>
      </vt:variant>
      <vt:variant>
        <vt:i4>2883585</vt:i4>
      </vt:variant>
      <vt:variant>
        <vt:i4>0</vt:i4>
      </vt:variant>
      <vt:variant>
        <vt:i4>0</vt:i4>
      </vt:variant>
      <vt:variant>
        <vt:i4>5</vt:i4>
      </vt:variant>
      <vt:variant>
        <vt:lpwstr>mailto:Christel.Moraeus.Olsen@miljodir.no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Gunnar Skotte</dc:creator>
  <cp:keywords/>
  <dc:description/>
  <cp:lastModifiedBy>Eivind Farmen</cp:lastModifiedBy>
  <cp:revision>35</cp:revision>
  <dcterms:created xsi:type="dcterms:W3CDTF">2026-06-08T08:37:00Z</dcterms:created>
  <dcterms:modified xsi:type="dcterms:W3CDTF">2026-06-10T11:22:00Z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0x010100F0D5728DECEBDF4597CC946F0C72D868</vt:lpwstr>
  </property>
  <property fmtid="{D5CDD505-2E9C-101B-9397-08002B2CF9AE}" pid="4" name="Stikkord">
    <vt:lpwstr/>
  </property>
  <property fmtid="{D5CDD505-2E9C-101B-9397-08002B2CF9AE}" pid="5" name="Dokumentkategori">
    <vt:lpwstr/>
  </property>
  <property fmtid="{D5CDD505-2E9C-101B-9397-08002B2CF9AE}" pid="6" name="MediaServiceImageTags">
    <vt:lpwstr/>
  </property>
  <property fmtid="{D5CDD505-2E9C-101B-9397-08002B2CF9AE}" pid="7" name="docLang">
    <vt:lpwstr>nb</vt:lpwstr>
  </property>
</Properties>
</file>